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18" w:type="dxa"/>
        <w:tblLayout w:type="fixed"/>
        <w:tblLook w:val="0000" w:firstRow="0" w:lastRow="0" w:firstColumn="0" w:lastColumn="0" w:noHBand="0" w:noVBand="0"/>
      </w:tblPr>
      <w:tblGrid>
        <w:gridCol w:w="4112"/>
        <w:gridCol w:w="5812"/>
      </w:tblGrid>
      <w:tr w:rsidR="00FB7D08" w:rsidRPr="00FB7D08" w14:paraId="45C84954" w14:textId="77777777" w:rsidTr="004438CE">
        <w:trPr>
          <w:trHeight w:val="1710"/>
        </w:trPr>
        <w:tc>
          <w:tcPr>
            <w:tcW w:w="4112" w:type="dxa"/>
            <w:tcBorders>
              <w:top w:val="nil"/>
              <w:left w:val="nil"/>
              <w:bottom w:val="nil"/>
              <w:right w:val="nil"/>
            </w:tcBorders>
            <w:shd w:val="clear" w:color="000000" w:fill="FFFFFF"/>
          </w:tcPr>
          <w:p w14:paraId="2F4C0821" w14:textId="77777777" w:rsidR="00FB7D08" w:rsidRPr="00FB7D08" w:rsidRDefault="00FB7D08" w:rsidP="003D4E9D">
            <w:pPr>
              <w:autoSpaceDE w:val="0"/>
              <w:autoSpaceDN w:val="0"/>
              <w:adjustRightInd w:val="0"/>
              <w:spacing w:after="0" w:line="240" w:lineRule="auto"/>
              <w:jc w:val="center"/>
              <w:rPr>
                <w:rFonts w:ascii="Times New Roman" w:hAnsi="Times New Roman"/>
                <w:sz w:val="26"/>
                <w:szCs w:val="26"/>
                <w:lang w:val="vi-VN"/>
              </w:rPr>
            </w:pPr>
            <w:r w:rsidRPr="00FB7D08">
              <w:rPr>
                <w:rFonts w:ascii="Times New Roman" w:hAnsi="Times New Roman"/>
                <w:sz w:val="26"/>
                <w:szCs w:val="26"/>
              </w:rPr>
              <w:t>HỘI LHPN TỈNH BÌNH D</w:t>
            </w:r>
            <w:r w:rsidRPr="00FB7D08">
              <w:rPr>
                <w:rFonts w:ascii="Times New Roman" w:hAnsi="Times New Roman"/>
                <w:sz w:val="26"/>
                <w:szCs w:val="26"/>
                <w:lang w:val="vi-VN"/>
              </w:rPr>
              <w:t xml:space="preserve">ƯƠNG </w:t>
            </w:r>
          </w:p>
          <w:p w14:paraId="12E0AD9D" w14:textId="77777777" w:rsidR="00FB7D08" w:rsidRPr="00FB7D08" w:rsidRDefault="007E35AA" w:rsidP="003D4E9D">
            <w:pPr>
              <w:autoSpaceDE w:val="0"/>
              <w:autoSpaceDN w:val="0"/>
              <w:adjustRightInd w:val="0"/>
              <w:spacing w:after="0" w:line="240" w:lineRule="auto"/>
              <w:jc w:val="center"/>
              <w:rPr>
                <w:rFonts w:ascii="Times New Roman" w:hAnsi="Times New Roman"/>
                <w:b/>
                <w:bCs/>
                <w:sz w:val="26"/>
                <w:szCs w:val="26"/>
                <w:u w:val="single"/>
                <w:lang w:val="vi-VN"/>
              </w:rPr>
            </w:pPr>
            <w:r>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14:anchorId="04B5A5E6" wp14:editId="1C79F2B6">
                      <wp:simplePos x="0" y="0"/>
                      <wp:positionH relativeFrom="column">
                        <wp:posOffset>890905</wp:posOffset>
                      </wp:positionH>
                      <wp:positionV relativeFrom="paragraph">
                        <wp:posOffset>181610</wp:posOffset>
                      </wp:positionV>
                      <wp:extent cx="933450" cy="0"/>
                      <wp:effectExtent l="5080" t="10160" r="13970"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0.15pt;margin-top:14.3pt;width:7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01HQIAADo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"/>
                  </w:pict>
                </mc:Fallback>
              </mc:AlternateContent>
            </w:r>
            <w:r w:rsidR="00FB7D08" w:rsidRPr="00FB7D08">
              <w:rPr>
                <w:rFonts w:ascii="Times New Roman" w:hAnsi="Times New Roman"/>
                <w:b/>
                <w:bCs/>
                <w:sz w:val="26"/>
                <w:szCs w:val="26"/>
              </w:rPr>
              <w:t>BAN TH</w:t>
            </w:r>
            <w:r w:rsidR="00FB7D08" w:rsidRPr="00FB7D08">
              <w:rPr>
                <w:rFonts w:ascii="Times New Roman" w:hAnsi="Times New Roman"/>
                <w:b/>
                <w:bCs/>
                <w:sz w:val="26"/>
                <w:szCs w:val="26"/>
                <w:lang w:val="vi-VN"/>
              </w:rPr>
              <w:t xml:space="preserve">ƯỜNG VỤ </w:t>
            </w:r>
          </w:p>
          <w:p w14:paraId="5071086C" w14:textId="77777777" w:rsidR="00E00A0E" w:rsidRDefault="00E00A0E" w:rsidP="003D4E9D">
            <w:pPr>
              <w:autoSpaceDE w:val="0"/>
              <w:autoSpaceDN w:val="0"/>
              <w:adjustRightInd w:val="0"/>
              <w:spacing w:after="0" w:line="240" w:lineRule="auto"/>
              <w:jc w:val="center"/>
              <w:rPr>
                <w:rFonts w:ascii="Times New Roman" w:hAnsi="Times New Roman"/>
                <w:sz w:val="26"/>
                <w:szCs w:val="26"/>
              </w:rPr>
            </w:pPr>
          </w:p>
          <w:p w14:paraId="1B5CED68" w14:textId="5DBC79B4" w:rsidR="00FB7D08" w:rsidRPr="0088189C" w:rsidRDefault="0088189C" w:rsidP="00A67A1E">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Số</w:t>
            </w:r>
            <w:r w:rsidR="004123B4">
              <w:rPr>
                <w:rFonts w:ascii="Times New Roman" w:hAnsi="Times New Roman"/>
                <w:sz w:val="26"/>
                <w:szCs w:val="26"/>
              </w:rPr>
              <w:t xml:space="preserve">:  </w:t>
            </w:r>
            <w:r w:rsidR="00A67A1E">
              <w:rPr>
                <w:rFonts w:ascii="Times New Roman" w:hAnsi="Times New Roman"/>
                <w:sz w:val="26"/>
                <w:szCs w:val="26"/>
              </w:rPr>
              <w:t>12</w:t>
            </w:r>
            <w:r>
              <w:rPr>
                <w:rFonts w:ascii="Times New Roman" w:hAnsi="Times New Roman"/>
                <w:sz w:val="26"/>
                <w:szCs w:val="26"/>
              </w:rPr>
              <w:t xml:space="preserve">  </w:t>
            </w:r>
            <w:r w:rsidR="001A00CE">
              <w:rPr>
                <w:rFonts w:ascii="Times New Roman" w:hAnsi="Times New Roman"/>
                <w:sz w:val="26"/>
                <w:szCs w:val="26"/>
              </w:rPr>
              <w:t>/</w:t>
            </w:r>
            <w:r>
              <w:rPr>
                <w:rFonts w:ascii="Times New Roman" w:hAnsi="Times New Roman"/>
                <w:sz w:val="26"/>
                <w:szCs w:val="26"/>
              </w:rPr>
              <w:t>H</w:t>
            </w:r>
            <w:r w:rsidR="001A00CE">
              <w:rPr>
                <w:rFonts w:ascii="Times New Roman" w:hAnsi="Times New Roman"/>
                <w:sz w:val="26"/>
                <w:szCs w:val="26"/>
              </w:rPr>
              <w:t>D-</w:t>
            </w:r>
            <w:r>
              <w:rPr>
                <w:rFonts w:ascii="Times New Roman" w:hAnsi="Times New Roman"/>
                <w:sz w:val="26"/>
                <w:szCs w:val="26"/>
              </w:rPr>
              <w:t>BTV</w:t>
            </w:r>
          </w:p>
        </w:tc>
        <w:tc>
          <w:tcPr>
            <w:tcW w:w="5812" w:type="dxa"/>
            <w:tcBorders>
              <w:top w:val="nil"/>
              <w:left w:val="nil"/>
              <w:bottom w:val="nil"/>
              <w:right w:val="nil"/>
            </w:tcBorders>
            <w:shd w:val="clear" w:color="000000" w:fill="FFFFFF"/>
          </w:tcPr>
          <w:p w14:paraId="570C5DE9" w14:textId="77777777" w:rsidR="00FB7D08" w:rsidRPr="00FB7D08" w:rsidRDefault="00FB7D08" w:rsidP="003D4E9D">
            <w:pPr>
              <w:autoSpaceDE w:val="0"/>
              <w:autoSpaceDN w:val="0"/>
              <w:adjustRightInd w:val="0"/>
              <w:spacing w:after="0" w:line="240" w:lineRule="auto"/>
              <w:jc w:val="center"/>
              <w:rPr>
                <w:rFonts w:ascii="Times New Roman" w:hAnsi="Times New Roman"/>
                <w:b/>
                <w:bCs/>
                <w:sz w:val="26"/>
                <w:szCs w:val="26"/>
              </w:rPr>
            </w:pPr>
            <w:r w:rsidRPr="00FB7D08">
              <w:rPr>
                <w:rFonts w:ascii="Times New Roman" w:hAnsi="Times New Roman"/>
                <w:b/>
                <w:bCs/>
                <w:sz w:val="26"/>
                <w:szCs w:val="26"/>
              </w:rPr>
              <w:t xml:space="preserve">CỘNG HÒA XÃ HỘI CHỦ NGHĨA VIỆT NAM </w:t>
            </w:r>
          </w:p>
          <w:p w14:paraId="107B9727" w14:textId="77777777" w:rsidR="00FB7D08" w:rsidRPr="00FB7D08" w:rsidRDefault="007E35AA" w:rsidP="003D4E9D">
            <w:pPr>
              <w:autoSpaceDE w:val="0"/>
              <w:autoSpaceDN w:val="0"/>
              <w:adjustRightInd w:val="0"/>
              <w:spacing w:after="0" w:line="240" w:lineRule="auto"/>
              <w:rPr>
                <w:rFonts w:ascii="Times New Roman" w:hAnsi="Times New Roman"/>
                <w:b/>
                <w:bCs/>
                <w:sz w:val="28"/>
                <w:szCs w:val="28"/>
              </w:rPr>
            </w:pPr>
            <w:r>
              <w:rPr>
                <w:rFonts w:ascii="Times New Roman" w:hAnsi="Times New Roman"/>
                <w:b/>
                <w:bCs/>
                <w:noProof/>
                <w:sz w:val="24"/>
                <w:szCs w:val="24"/>
              </w:rPr>
              <mc:AlternateContent>
                <mc:Choice Requires="wps">
                  <w:drawing>
                    <wp:anchor distT="0" distB="0" distL="114300" distR="114300" simplePos="0" relativeHeight="251658240" behindDoc="0" locked="0" layoutInCell="1" allowOverlap="1" wp14:anchorId="61532F7C" wp14:editId="4F519B49">
                      <wp:simplePos x="0" y="0"/>
                      <wp:positionH relativeFrom="column">
                        <wp:posOffset>1109980</wp:posOffset>
                      </wp:positionH>
                      <wp:positionV relativeFrom="paragraph">
                        <wp:posOffset>200660</wp:posOffset>
                      </wp:positionV>
                      <wp:extent cx="1752600" cy="0"/>
                      <wp:effectExtent l="5080" t="10160" r="13970"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3" o:spid="_x0000_s1026" type="#_x0000_t32" style="position:absolute;margin-left:87.4pt;margin-top:15.8pt;width:13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uE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"/>
                  </w:pict>
                </mc:Fallback>
              </mc:AlternateContent>
            </w:r>
            <w:r w:rsidR="00FB7D08" w:rsidRPr="00FB7D08">
              <w:rPr>
                <w:rFonts w:ascii="Times New Roman" w:hAnsi="Times New Roman"/>
                <w:b/>
                <w:bCs/>
                <w:sz w:val="24"/>
                <w:szCs w:val="24"/>
              </w:rPr>
              <w:t xml:space="preserve">                       </w:t>
            </w:r>
            <w:r w:rsidR="00FB7D08" w:rsidRPr="00FB7D08">
              <w:rPr>
                <w:rFonts w:ascii="Times New Roman" w:hAnsi="Times New Roman"/>
                <w:b/>
                <w:bCs/>
                <w:sz w:val="28"/>
                <w:szCs w:val="28"/>
              </w:rPr>
              <w:t>Độc lập - Tự do - Hạnh phúc</w:t>
            </w:r>
          </w:p>
          <w:p w14:paraId="70626F08" w14:textId="77777777" w:rsidR="00E00A0E" w:rsidRDefault="00FB7D08" w:rsidP="003D4E9D">
            <w:pPr>
              <w:autoSpaceDE w:val="0"/>
              <w:autoSpaceDN w:val="0"/>
              <w:adjustRightInd w:val="0"/>
              <w:spacing w:after="0" w:line="240" w:lineRule="auto"/>
              <w:rPr>
                <w:rFonts w:ascii="Times New Roman" w:hAnsi="Times New Roman"/>
                <w:i/>
                <w:iCs/>
                <w:sz w:val="24"/>
                <w:szCs w:val="24"/>
              </w:rPr>
            </w:pPr>
            <w:r w:rsidRPr="00FB7D08">
              <w:rPr>
                <w:rFonts w:ascii="Times New Roman" w:hAnsi="Times New Roman"/>
                <w:i/>
                <w:iCs/>
                <w:sz w:val="24"/>
                <w:szCs w:val="24"/>
              </w:rPr>
              <w:t xml:space="preserve">         </w:t>
            </w:r>
            <w:r w:rsidR="0015450B">
              <w:rPr>
                <w:rFonts w:ascii="Times New Roman" w:hAnsi="Times New Roman"/>
                <w:i/>
                <w:iCs/>
                <w:sz w:val="24"/>
                <w:szCs w:val="24"/>
              </w:rPr>
              <w:t xml:space="preserve">        </w:t>
            </w:r>
          </w:p>
          <w:p w14:paraId="0B4A8B22" w14:textId="2FE1CA86" w:rsidR="00FB7D08" w:rsidRPr="00073C2A" w:rsidRDefault="0015450B" w:rsidP="00A67A1E">
            <w:pPr>
              <w:autoSpaceDE w:val="0"/>
              <w:autoSpaceDN w:val="0"/>
              <w:adjustRightInd w:val="0"/>
              <w:spacing w:after="0" w:line="240" w:lineRule="auto"/>
              <w:jc w:val="right"/>
              <w:rPr>
                <w:rFonts w:cs="Calibri"/>
              </w:rPr>
            </w:pPr>
            <w:r>
              <w:rPr>
                <w:rFonts w:ascii="Times New Roman" w:hAnsi="Times New Roman"/>
                <w:i/>
                <w:iCs/>
                <w:sz w:val="24"/>
                <w:szCs w:val="24"/>
              </w:rPr>
              <w:t xml:space="preserve">  </w:t>
            </w:r>
            <w:r w:rsidR="00FB7D08" w:rsidRPr="00FB7D08">
              <w:rPr>
                <w:rFonts w:ascii="Times New Roman" w:hAnsi="Times New Roman"/>
                <w:i/>
                <w:iCs/>
                <w:sz w:val="24"/>
                <w:szCs w:val="24"/>
              </w:rPr>
              <w:t xml:space="preserve">    </w:t>
            </w:r>
            <w:r w:rsidR="00FB7D08" w:rsidRPr="00FB7D08">
              <w:rPr>
                <w:rFonts w:ascii="Times New Roman" w:hAnsi="Times New Roman"/>
                <w:i/>
                <w:iCs/>
                <w:sz w:val="26"/>
                <w:szCs w:val="26"/>
              </w:rPr>
              <w:t>Bình D</w:t>
            </w:r>
            <w:r w:rsidR="00073C2A">
              <w:rPr>
                <w:rFonts w:ascii="Times New Roman" w:hAnsi="Times New Roman"/>
                <w:i/>
                <w:iCs/>
                <w:sz w:val="26"/>
                <w:szCs w:val="26"/>
                <w:lang w:val="vi-VN"/>
              </w:rPr>
              <w:t xml:space="preserve">ương, ngày </w:t>
            </w:r>
            <w:r w:rsidR="00A67A1E">
              <w:rPr>
                <w:rFonts w:ascii="Times New Roman" w:hAnsi="Times New Roman"/>
                <w:i/>
                <w:iCs/>
                <w:sz w:val="26"/>
                <w:szCs w:val="26"/>
              </w:rPr>
              <w:t>24</w:t>
            </w:r>
            <w:r w:rsidR="00FB7D08" w:rsidRPr="00FB7D08">
              <w:rPr>
                <w:rFonts w:ascii="Times New Roman" w:hAnsi="Times New Roman"/>
                <w:i/>
                <w:iCs/>
                <w:sz w:val="26"/>
                <w:szCs w:val="26"/>
                <w:lang w:val="vi-VN"/>
              </w:rPr>
              <w:t xml:space="preserve"> tháng </w:t>
            </w:r>
            <w:r w:rsidR="00A67A1E">
              <w:rPr>
                <w:rFonts w:ascii="Times New Roman" w:hAnsi="Times New Roman"/>
                <w:i/>
                <w:iCs/>
                <w:sz w:val="26"/>
                <w:szCs w:val="26"/>
              </w:rPr>
              <w:t>10</w:t>
            </w:r>
            <w:bookmarkStart w:id="0" w:name="_GoBack"/>
            <w:bookmarkEnd w:id="0"/>
            <w:r w:rsidR="001E2E44">
              <w:rPr>
                <w:rFonts w:ascii="Times New Roman" w:hAnsi="Times New Roman"/>
                <w:i/>
                <w:iCs/>
                <w:sz w:val="26"/>
                <w:szCs w:val="26"/>
              </w:rPr>
              <w:t xml:space="preserve"> </w:t>
            </w:r>
            <w:r w:rsidR="00073C2A">
              <w:rPr>
                <w:rFonts w:ascii="Times New Roman" w:hAnsi="Times New Roman"/>
                <w:i/>
                <w:iCs/>
                <w:sz w:val="26"/>
                <w:szCs w:val="26"/>
                <w:lang w:val="vi-VN"/>
              </w:rPr>
              <w:t xml:space="preserve"> năm 201</w:t>
            </w:r>
            <w:r w:rsidR="00073C2A">
              <w:rPr>
                <w:rFonts w:ascii="Times New Roman" w:hAnsi="Times New Roman"/>
                <w:i/>
                <w:iCs/>
                <w:sz w:val="26"/>
                <w:szCs w:val="26"/>
              </w:rPr>
              <w:t>7</w:t>
            </w:r>
          </w:p>
        </w:tc>
      </w:tr>
    </w:tbl>
    <w:p w14:paraId="2FB1FB46" w14:textId="77777777" w:rsidR="0088189C" w:rsidRPr="0088189C" w:rsidRDefault="0088189C" w:rsidP="003D4E9D">
      <w:pPr>
        <w:autoSpaceDE w:val="0"/>
        <w:autoSpaceDN w:val="0"/>
        <w:adjustRightInd w:val="0"/>
        <w:spacing w:after="0" w:line="240" w:lineRule="auto"/>
        <w:jc w:val="center"/>
        <w:rPr>
          <w:rFonts w:ascii="Times New Roman" w:hAnsi="Times New Roman"/>
          <w:b/>
          <w:sz w:val="28"/>
          <w:szCs w:val="28"/>
        </w:rPr>
      </w:pPr>
      <w:r w:rsidRPr="0088189C">
        <w:rPr>
          <w:rFonts w:ascii="Times New Roman" w:hAnsi="Times New Roman"/>
          <w:b/>
          <w:sz w:val="28"/>
          <w:szCs w:val="28"/>
        </w:rPr>
        <w:t>HƯỚNG DẪN</w:t>
      </w:r>
    </w:p>
    <w:p w14:paraId="5A018B83" w14:textId="77777777" w:rsidR="00FB7D08" w:rsidRPr="00010752" w:rsidRDefault="0088189C" w:rsidP="003D4E9D">
      <w:pPr>
        <w:autoSpaceDE w:val="0"/>
        <w:autoSpaceDN w:val="0"/>
        <w:adjustRightInd w:val="0"/>
        <w:spacing w:after="0" w:line="240" w:lineRule="auto"/>
        <w:jc w:val="center"/>
        <w:rPr>
          <w:rFonts w:ascii="Times New Roman" w:hAnsi="Times New Roman"/>
          <w:b/>
          <w:iCs/>
          <w:sz w:val="28"/>
          <w:szCs w:val="24"/>
        </w:rPr>
      </w:pPr>
      <w:r w:rsidRPr="0088189C">
        <w:rPr>
          <w:rFonts w:ascii="Times New Roman" w:hAnsi="Times New Roman"/>
          <w:b/>
          <w:sz w:val="28"/>
          <w:szCs w:val="28"/>
          <w:lang w:val="vi-VN"/>
        </w:rPr>
        <w:t xml:space="preserve">Tuyên truyền </w:t>
      </w:r>
      <w:r w:rsidR="00010752">
        <w:rPr>
          <w:rFonts w:ascii="Times New Roman" w:hAnsi="Times New Roman"/>
          <w:b/>
          <w:sz w:val="28"/>
          <w:szCs w:val="28"/>
        </w:rPr>
        <w:t>về Năm APEC Việt Nam 2017</w:t>
      </w:r>
    </w:p>
    <w:p w14:paraId="08520DB0" w14:textId="77777777" w:rsidR="0088189C" w:rsidRDefault="0088189C" w:rsidP="003D4E9D">
      <w:pPr>
        <w:autoSpaceDE w:val="0"/>
        <w:autoSpaceDN w:val="0"/>
        <w:adjustRightInd w:val="0"/>
        <w:spacing w:after="0" w:line="240" w:lineRule="auto"/>
        <w:jc w:val="center"/>
        <w:rPr>
          <w:rFonts w:ascii="Times New Roman" w:hAnsi="Times New Roman"/>
          <w:b/>
          <w:bCs/>
          <w:sz w:val="28"/>
          <w:szCs w:val="28"/>
        </w:rPr>
      </w:pPr>
    </w:p>
    <w:p w14:paraId="4EE3DE65" w14:textId="2686D1F6" w:rsidR="00FB7D08" w:rsidRDefault="00FB7D08" w:rsidP="003D4E9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88189C">
        <w:rPr>
          <w:rFonts w:ascii="Times New Roman" w:hAnsi="Times New Roman"/>
          <w:sz w:val="28"/>
          <w:szCs w:val="28"/>
        </w:rPr>
        <w:tab/>
        <w:t>Căn cứ</w:t>
      </w:r>
      <w:r>
        <w:rPr>
          <w:rFonts w:ascii="Times New Roman" w:hAnsi="Times New Roman"/>
          <w:sz w:val="28"/>
          <w:szCs w:val="28"/>
        </w:rPr>
        <w:t xml:space="preserve"> H</w:t>
      </w:r>
      <w:r>
        <w:rPr>
          <w:rFonts w:ascii="Times New Roman" w:hAnsi="Times New Roman"/>
          <w:sz w:val="28"/>
          <w:szCs w:val="28"/>
          <w:lang w:val="vi-VN"/>
        </w:rPr>
        <w:t xml:space="preserve">ướng dẫn số </w:t>
      </w:r>
      <w:r w:rsidR="0060475E">
        <w:rPr>
          <w:rFonts w:ascii="Times New Roman" w:hAnsi="Times New Roman"/>
          <w:sz w:val="28"/>
          <w:szCs w:val="28"/>
        </w:rPr>
        <w:t>32</w:t>
      </w:r>
      <w:r>
        <w:rPr>
          <w:rFonts w:ascii="Times New Roman" w:hAnsi="Times New Roman"/>
          <w:sz w:val="28"/>
          <w:szCs w:val="28"/>
          <w:lang w:val="vi-VN"/>
        </w:rPr>
        <w:t xml:space="preserve">-HD/BTGTU ngày </w:t>
      </w:r>
      <w:r w:rsidR="0060475E">
        <w:rPr>
          <w:rFonts w:ascii="Times New Roman" w:hAnsi="Times New Roman"/>
          <w:sz w:val="28"/>
          <w:szCs w:val="28"/>
        </w:rPr>
        <w:t>14</w:t>
      </w:r>
      <w:r>
        <w:rPr>
          <w:rFonts w:ascii="Times New Roman" w:hAnsi="Times New Roman"/>
          <w:sz w:val="28"/>
          <w:szCs w:val="28"/>
          <w:lang w:val="vi-VN"/>
        </w:rPr>
        <w:t>/</w:t>
      </w:r>
      <w:r w:rsidR="0060475E">
        <w:rPr>
          <w:rFonts w:ascii="Times New Roman" w:hAnsi="Times New Roman"/>
          <w:sz w:val="28"/>
          <w:szCs w:val="28"/>
        </w:rPr>
        <w:t>9</w:t>
      </w:r>
      <w:r>
        <w:rPr>
          <w:rFonts w:ascii="Times New Roman" w:hAnsi="Times New Roman"/>
          <w:sz w:val="28"/>
          <w:szCs w:val="28"/>
          <w:lang w:val="vi-VN"/>
        </w:rPr>
        <w:t>/201</w:t>
      </w:r>
      <w:r w:rsidR="00F82AE0">
        <w:rPr>
          <w:rFonts w:ascii="Times New Roman" w:hAnsi="Times New Roman"/>
          <w:sz w:val="28"/>
          <w:szCs w:val="28"/>
        </w:rPr>
        <w:t>7</w:t>
      </w:r>
      <w:r>
        <w:rPr>
          <w:rFonts w:ascii="Times New Roman" w:hAnsi="Times New Roman"/>
          <w:sz w:val="28"/>
          <w:szCs w:val="28"/>
          <w:lang w:val="vi-VN"/>
        </w:rPr>
        <w:t xml:space="preserve"> của Ban Tuyên giáo Tỉnh ủy B</w:t>
      </w:r>
      <w:r>
        <w:rPr>
          <w:rFonts w:ascii="Times New Roman" w:hAnsi="Times New Roman"/>
          <w:sz w:val="28"/>
          <w:szCs w:val="28"/>
        </w:rPr>
        <w:t>ình D</w:t>
      </w:r>
      <w:r>
        <w:rPr>
          <w:rFonts w:ascii="Times New Roman" w:hAnsi="Times New Roman"/>
          <w:sz w:val="28"/>
          <w:szCs w:val="28"/>
          <w:lang w:val="vi-VN"/>
        </w:rPr>
        <w:t>ương về việc Hướng dẫn tuyên truyền</w:t>
      </w:r>
      <w:r w:rsidR="0060475E">
        <w:rPr>
          <w:rFonts w:ascii="Times New Roman" w:hAnsi="Times New Roman"/>
          <w:sz w:val="28"/>
          <w:szCs w:val="28"/>
        </w:rPr>
        <w:t xml:space="preserve"> về Năm A</w:t>
      </w:r>
      <w:r w:rsidR="00D857CC">
        <w:rPr>
          <w:rFonts w:ascii="Times New Roman" w:hAnsi="Times New Roman"/>
          <w:sz w:val="28"/>
          <w:szCs w:val="28"/>
        </w:rPr>
        <w:t>PEC Việt Nam 2017</w:t>
      </w:r>
      <w:r>
        <w:rPr>
          <w:rFonts w:ascii="Times New Roman" w:hAnsi="Times New Roman"/>
          <w:sz w:val="28"/>
          <w:szCs w:val="28"/>
          <w:lang w:val="vi-VN"/>
        </w:rPr>
        <w:t>;</w:t>
      </w:r>
      <w:r w:rsidR="001A00CE">
        <w:rPr>
          <w:rFonts w:ascii="Times New Roman" w:hAnsi="Times New Roman"/>
          <w:sz w:val="28"/>
          <w:szCs w:val="28"/>
        </w:rPr>
        <w:t xml:space="preserve"> </w:t>
      </w:r>
      <w:r>
        <w:rPr>
          <w:rFonts w:ascii="Times New Roman" w:hAnsi="Times New Roman"/>
          <w:sz w:val="28"/>
          <w:szCs w:val="28"/>
          <w:lang w:val="vi-VN"/>
        </w:rPr>
        <w:t xml:space="preserve">Ban Thường vụ Hội LHPN tỉnh </w:t>
      </w:r>
      <w:r w:rsidR="0088189C">
        <w:rPr>
          <w:rFonts w:ascii="Times New Roman" w:hAnsi="Times New Roman"/>
          <w:sz w:val="28"/>
          <w:szCs w:val="28"/>
        </w:rPr>
        <w:t>hướng dẫn</w:t>
      </w:r>
      <w:r>
        <w:rPr>
          <w:rFonts w:ascii="Times New Roman" w:hAnsi="Times New Roman"/>
          <w:sz w:val="28"/>
          <w:szCs w:val="28"/>
          <w:lang w:val="vi-VN"/>
        </w:rPr>
        <w:t xml:space="preserve"> </w:t>
      </w:r>
      <w:r w:rsidR="001A00CE">
        <w:rPr>
          <w:rFonts w:ascii="Times New Roman" w:hAnsi="Times New Roman"/>
          <w:sz w:val="28"/>
          <w:szCs w:val="28"/>
        </w:rPr>
        <w:t>Hội LHPN 9 huyện, thị, thành phố</w:t>
      </w:r>
      <w:r w:rsidR="003356B2">
        <w:rPr>
          <w:rFonts w:ascii="Times New Roman" w:hAnsi="Times New Roman"/>
          <w:sz w:val="28"/>
          <w:szCs w:val="28"/>
          <w:lang w:val="vi-VN"/>
        </w:rPr>
        <w:t>, các đơn vị trực thuộc</w:t>
      </w:r>
      <w:r w:rsidR="00B934F6">
        <w:rPr>
          <w:rFonts w:ascii="Times New Roman" w:hAnsi="Times New Roman"/>
          <w:sz w:val="28"/>
          <w:szCs w:val="28"/>
          <w:lang w:val="vi-VN"/>
        </w:rPr>
        <w:t>, Hội nữ Doanh nhân</w:t>
      </w:r>
      <w:r w:rsidR="001A00CE">
        <w:rPr>
          <w:rFonts w:ascii="Times New Roman" w:hAnsi="Times New Roman"/>
          <w:sz w:val="28"/>
          <w:szCs w:val="28"/>
        </w:rPr>
        <w:t xml:space="preserve"> các nội dung, hình thức tuyên truyền cụ thể </w:t>
      </w:r>
      <w:r w:rsidR="00DC3824">
        <w:rPr>
          <w:rFonts w:ascii="Times New Roman" w:hAnsi="Times New Roman"/>
          <w:sz w:val="28"/>
          <w:szCs w:val="28"/>
        </w:rPr>
        <w:t>như sau:</w:t>
      </w:r>
    </w:p>
    <w:p w14:paraId="16D7B125" w14:textId="77777777" w:rsidR="00DC3824" w:rsidRDefault="00D857CC" w:rsidP="003D4E9D">
      <w:pPr>
        <w:autoSpaceDE w:val="0"/>
        <w:autoSpaceDN w:val="0"/>
        <w:adjustRightInd w:val="0"/>
        <w:spacing w:after="0" w:line="240" w:lineRule="auto"/>
        <w:ind w:firstLine="720"/>
        <w:jc w:val="both"/>
        <w:rPr>
          <w:rFonts w:ascii="Times New Roman" w:hAnsi="Times New Roman"/>
          <w:b/>
          <w:sz w:val="28"/>
          <w:szCs w:val="28"/>
        </w:rPr>
      </w:pPr>
      <w:r>
        <w:rPr>
          <w:rFonts w:ascii="Times New Roman" w:hAnsi="Times New Roman"/>
          <w:b/>
          <w:sz w:val="28"/>
          <w:szCs w:val="28"/>
        </w:rPr>
        <w:t xml:space="preserve">I. </w:t>
      </w:r>
      <w:r w:rsidRPr="00D857CC">
        <w:rPr>
          <w:rFonts w:ascii="Times New Roman" w:hAnsi="Times New Roman"/>
          <w:b/>
          <w:iCs/>
          <w:sz w:val="28"/>
          <w:szCs w:val="28"/>
        </w:rPr>
        <w:t>Ý nghĩa,</w:t>
      </w:r>
      <w:r>
        <w:rPr>
          <w:rFonts w:ascii="Times New Roman" w:hAnsi="Times New Roman"/>
          <w:b/>
          <w:sz w:val="28"/>
          <w:szCs w:val="28"/>
        </w:rPr>
        <w:t xml:space="preserve"> m</w:t>
      </w:r>
      <w:r w:rsidR="00DC3824" w:rsidRPr="00F73930">
        <w:rPr>
          <w:rFonts w:ascii="Times New Roman" w:hAnsi="Times New Roman"/>
          <w:b/>
          <w:sz w:val="28"/>
          <w:szCs w:val="28"/>
        </w:rPr>
        <w:t>ụ</w:t>
      </w:r>
      <w:r>
        <w:rPr>
          <w:rFonts w:ascii="Times New Roman" w:hAnsi="Times New Roman"/>
          <w:b/>
          <w:sz w:val="28"/>
          <w:szCs w:val="28"/>
        </w:rPr>
        <w:t xml:space="preserve">c đích, </w:t>
      </w:r>
      <w:r w:rsidR="00DC3824" w:rsidRPr="00F73930">
        <w:rPr>
          <w:rFonts w:ascii="Times New Roman" w:hAnsi="Times New Roman"/>
          <w:b/>
          <w:sz w:val="28"/>
          <w:szCs w:val="28"/>
        </w:rPr>
        <w:t>yêu cầu</w:t>
      </w:r>
      <w:r w:rsidR="00322D43">
        <w:rPr>
          <w:rFonts w:ascii="Times New Roman" w:hAnsi="Times New Roman"/>
          <w:b/>
          <w:sz w:val="28"/>
          <w:szCs w:val="28"/>
        </w:rPr>
        <w:t>:</w:t>
      </w:r>
    </w:p>
    <w:p w14:paraId="6BB393DB" w14:textId="77777777" w:rsidR="00D857CC" w:rsidRDefault="00D857CC" w:rsidP="003D4E9D">
      <w:pPr>
        <w:autoSpaceDE w:val="0"/>
        <w:autoSpaceDN w:val="0"/>
        <w:adjustRightInd w:val="0"/>
        <w:spacing w:after="0" w:line="240" w:lineRule="auto"/>
        <w:ind w:firstLine="720"/>
        <w:jc w:val="both"/>
        <w:rPr>
          <w:rFonts w:ascii="Times New Roman" w:hAnsi="Times New Roman"/>
          <w:sz w:val="28"/>
          <w:szCs w:val="28"/>
        </w:rPr>
      </w:pPr>
      <w:r w:rsidRPr="0001229F">
        <w:rPr>
          <w:rFonts w:ascii="Times New Roman" w:hAnsi="Times New Roman"/>
          <w:sz w:val="28"/>
          <w:szCs w:val="28"/>
        </w:rPr>
        <w:t xml:space="preserve">-  Diễn đàn kinh tế Châu Á – Thái Bình Dương (APEC) có ý nghĩa rất quan trọng đối với các nước trong khu vực, đồng thời có tầm quan trọng tác động vào liên kết khu vực và toàn thế giới. </w:t>
      </w:r>
    </w:p>
    <w:p w14:paraId="633C3A55" w14:textId="77777777" w:rsidR="00C56F0E" w:rsidRDefault="00B05EF7" w:rsidP="003D4E9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DC3824">
        <w:rPr>
          <w:rFonts w:ascii="Times New Roman" w:hAnsi="Times New Roman"/>
          <w:sz w:val="28"/>
          <w:szCs w:val="28"/>
        </w:rPr>
        <w:t xml:space="preserve"> </w:t>
      </w:r>
      <w:r w:rsidR="00C56F0E">
        <w:rPr>
          <w:rFonts w:ascii="Times New Roman" w:hAnsi="Times New Roman"/>
          <w:sz w:val="28"/>
          <w:szCs w:val="28"/>
        </w:rPr>
        <w:t>Tổ chức tuyên truyền sâu rộng các nội dung liên quan đến Diễn đàn kinh tế Châu Á – Thái Bình Dương (APEC) nói chung và Năm APEC Việt Nam 2017 nói riêng, nhằm nâng cao nhận thức trong toàn thể cán bộ, hội viên phụ nữ về vai trò của diễn đàn APEC và vị thế của Việt Nam với tư cách là thành viên APEC</w:t>
      </w:r>
      <w:r w:rsidR="006E0865">
        <w:rPr>
          <w:rFonts w:ascii="Times New Roman" w:hAnsi="Times New Roman"/>
          <w:sz w:val="28"/>
          <w:szCs w:val="28"/>
        </w:rPr>
        <w:t>,</w:t>
      </w:r>
      <w:r w:rsidR="00C56F0E">
        <w:rPr>
          <w:rFonts w:ascii="Times New Roman" w:hAnsi="Times New Roman"/>
          <w:sz w:val="28"/>
          <w:szCs w:val="28"/>
        </w:rPr>
        <w:t xml:space="preserve"> góp phần thực hiện thắng lợi chủ trương, đường lối, chính sách của nhà nước về hội nhập quốc tế.</w:t>
      </w:r>
    </w:p>
    <w:p w14:paraId="1896BFCC" w14:textId="128F8CC9" w:rsidR="00831C26" w:rsidRDefault="00831C26" w:rsidP="003D4E9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4D10AE">
        <w:rPr>
          <w:rFonts w:ascii="Times New Roman" w:hAnsi="Times New Roman"/>
          <w:sz w:val="28"/>
          <w:szCs w:val="28"/>
        </w:rPr>
        <w:t xml:space="preserve"> Đề cao thành quả</w:t>
      </w:r>
      <w:r w:rsidR="00B934F6">
        <w:rPr>
          <w:rFonts w:ascii="Times New Roman" w:hAnsi="Times New Roman"/>
          <w:sz w:val="28"/>
          <w:szCs w:val="28"/>
        </w:rPr>
        <w:t xml:space="preserve">, </w:t>
      </w:r>
      <w:r w:rsidR="004D10AE">
        <w:rPr>
          <w:rFonts w:ascii="Times New Roman" w:hAnsi="Times New Roman"/>
          <w:sz w:val="28"/>
          <w:szCs w:val="28"/>
        </w:rPr>
        <w:t>dấu ấn của Việt Nam trong Năm APEC 2017; hình ảnh nước Việt Nam hòa bình, ổn định, thân thiện, đổi mới và giàu tiềm năng; quảng bá đất nước, con người, danh lam thắng cảnh và truyền thống văn hóa tốt đẹp, giàu tính nhân văn; môi trường đầu tư hấp dẫn, chính sách ưu đãi, phù hợp với các cam kết quốc tế của Việt Nam.</w:t>
      </w:r>
    </w:p>
    <w:p w14:paraId="6A48C4AE" w14:textId="77777777" w:rsidR="0000392A" w:rsidRDefault="00B05EF7" w:rsidP="003D4E9D">
      <w:pPr>
        <w:autoSpaceDE w:val="0"/>
        <w:autoSpaceDN w:val="0"/>
        <w:adjustRightInd w:val="0"/>
        <w:spacing w:after="0" w:line="240" w:lineRule="auto"/>
        <w:ind w:firstLine="720"/>
        <w:jc w:val="both"/>
        <w:rPr>
          <w:rFonts w:ascii="Times New Roman" w:hAnsi="Times New Roman"/>
          <w:iCs/>
          <w:sz w:val="28"/>
          <w:szCs w:val="24"/>
        </w:rPr>
      </w:pPr>
      <w:r>
        <w:rPr>
          <w:rFonts w:ascii="Times New Roman" w:hAnsi="Times New Roman"/>
          <w:iCs/>
          <w:sz w:val="28"/>
          <w:szCs w:val="24"/>
        </w:rPr>
        <w:t xml:space="preserve">- </w:t>
      </w:r>
      <w:r w:rsidR="00F73930">
        <w:rPr>
          <w:rFonts w:ascii="Times New Roman" w:hAnsi="Times New Roman"/>
          <w:iCs/>
          <w:sz w:val="28"/>
          <w:szCs w:val="24"/>
        </w:rPr>
        <w:t xml:space="preserve">Tùy </w:t>
      </w:r>
      <w:r w:rsidR="00BC46A3">
        <w:rPr>
          <w:rFonts w:ascii="Times New Roman" w:hAnsi="Times New Roman"/>
          <w:iCs/>
          <w:sz w:val="28"/>
          <w:szCs w:val="24"/>
        </w:rPr>
        <w:t>vào điều kiện thực tế tại địa phương, đơn vị</w:t>
      </w:r>
      <w:r w:rsidR="00720E3C">
        <w:rPr>
          <w:rFonts w:ascii="Times New Roman" w:hAnsi="Times New Roman"/>
          <w:iCs/>
          <w:sz w:val="28"/>
          <w:szCs w:val="24"/>
        </w:rPr>
        <w:t>;</w:t>
      </w:r>
      <w:r w:rsidR="00F73930">
        <w:rPr>
          <w:rFonts w:ascii="Times New Roman" w:hAnsi="Times New Roman"/>
          <w:iCs/>
          <w:sz w:val="28"/>
          <w:szCs w:val="24"/>
        </w:rPr>
        <w:t xml:space="preserve"> </w:t>
      </w:r>
      <w:r w:rsidR="00720E3C">
        <w:rPr>
          <w:rFonts w:ascii="Times New Roman" w:hAnsi="Times New Roman"/>
          <w:iCs/>
          <w:sz w:val="28"/>
          <w:szCs w:val="24"/>
        </w:rPr>
        <w:t>tổ chức</w:t>
      </w:r>
      <w:r w:rsidR="00F73930">
        <w:rPr>
          <w:rFonts w:ascii="Times New Roman" w:hAnsi="Times New Roman"/>
          <w:iCs/>
          <w:sz w:val="28"/>
          <w:szCs w:val="24"/>
        </w:rPr>
        <w:t xml:space="preserve"> tuyên truyền </w:t>
      </w:r>
      <w:r w:rsidR="00FD7F2D">
        <w:rPr>
          <w:rFonts w:ascii="Times New Roman" w:hAnsi="Times New Roman"/>
          <w:iCs/>
          <w:sz w:val="28"/>
          <w:szCs w:val="24"/>
        </w:rPr>
        <w:t>với nhiều hình thức phong phú đa dạng, sáng tạo</w:t>
      </w:r>
      <w:r w:rsidR="00720E3C">
        <w:rPr>
          <w:rFonts w:ascii="Times New Roman" w:hAnsi="Times New Roman"/>
          <w:iCs/>
          <w:sz w:val="28"/>
          <w:szCs w:val="24"/>
        </w:rPr>
        <w:t xml:space="preserve"> và</w:t>
      </w:r>
      <w:r w:rsidR="00FD7F2D">
        <w:rPr>
          <w:rFonts w:ascii="Times New Roman" w:hAnsi="Times New Roman"/>
          <w:iCs/>
          <w:sz w:val="28"/>
          <w:szCs w:val="24"/>
        </w:rPr>
        <w:t xml:space="preserve"> hiệu quả</w:t>
      </w:r>
      <w:r w:rsidR="00595A00">
        <w:rPr>
          <w:rFonts w:ascii="Times New Roman" w:hAnsi="Times New Roman"/>
          <w:iCs/>
          <w:sz w:val="28"/>
          <w:szCs w:val="24"/>
        </w:rPr>
        <w:t xml:space="preserve">; </w:t>
      </w:r>
      <w:r w:rsidR="004D10AE">
        <w:rPr>
          <w:rFonts w:ascii="Times New Roman" w:hAnsi="Times New Roman"/>
          <w:iCs/>
          <w:sz w:val="28"/>
          <w:szCs w:val="24"/>
        </w:rPr>
        <w:t>đảm bảo tính nguyên tắc và thông lệ APEC</w:t>
      </w:r>
      <w:r w:rsidR="00BC46A3">
        <w:rPr>
          <w:rFonts w:ascii="Times New Roman" w:hAnsi="Times New Roman"/>
          <w:iCs/>
          <w:sz w:val="28"/>
          <w:szCs w:val="24"/>
        </w:rPr>
        <w:t xml:space="preserve"> gắn với tuyên truyền </w:t>
      </w:r>
      <w:r w:rsidR="00595A00">
        <w:rPr>
          <w:rFonts w:ascii="Times New Roman" w:hAnsi="Times New Roman"/>
          <w:iCs/>
          <w:sz w:val="28"/>
          <w:szCs w:val="24"/>
        </w:rPr>
        <w:t xml:space="preserve">Nghị quyết Đại hội XII của Đảng; Nghị quyết Đảng bộ Tỉnh Khóa X; </w:t>
      </w:r>
      <w:r w:rsidR="00BC46A3">
        <w:rPr>
          <w:rFonts w:ascii="Times New Roman" w:hAnsi="Times New Roman"/>
          <w:iCs/>
          <w:sz w:val="28"/>
          <w:szCs w:val="24"/>
        </w:rPr>
        <w:t>Nghị quyết Đại Hội đại biểu phụ nữ toàn quốc lần thứ</w:t>
      </w:r>
      <w:r w:rsidR="00282F92">
        <w:rPr>
          <w:rFonts w:ascii="Times New Roman" w:hAnsi="Times New Roman"/>
          <w:iCs/>
          <w:sz w:val="28"/>
          <w:szCs w:val="24"/>
        </w:rPr>
        <w:t xml:space="preserve"> XII</w:t>
      </w:r>
      <w:r w:rsidR="00BC46A3">
        <w:rPr>
          <w:rFonts w:ascii="Times New Roman" w:hAnsi="Times New Roman"/>
          <w:iCs/>
          <w:sz w:val="28"/>
          <w:szCs w:val="24"/>
        </w:rPr>
        <w:t>, Đại hội Đại biểu phụ nữ tỉ</w:t>
      </w:r>
      <w:r w:rsidR="00282F92">
        <w:rPr>
          <w:rFonts w:ascii="Times New Roman" w:hAnsi="Times New Roman"/>
          <w:iCs/>
          <w:sz w:val="28"/>
          <w:szCs w:val="24"/>
        </w:rPr>
        <w:t xml:space="preserve">nh, lần thứ X </w:t>
      </w:r>
      <w:r w:rsidR="00BC46A3">
        <w:rPr>
          <w:rFonts w:ascii="Times New Roman" w:hAnsi="Times New Roman"/>
          <w:iCs/>
          <w:sz w:val="28"/>
          <w:szCs w:val="24"/>
        </w:rPr>
        <w:t xml:space="preserve">và </w:t>
      </w:r>
      <w:r w:rsidR="00282F92">
        <w:rPr>
          <w:rFonts w:ascii="Times New Roman" w:hAnsi="Times New Roman"/>
          <w:iCs/>
          <w:sz w:val="28"/>
          <w:szCs w:val="24"/>
        </w:rPr>
        <w:t>Nghị quyết Đại</w:t>
      </w:r>
      <w:r w:rsidR="00BC46A3">
        <w:rPr>
          <w:rFonts w:ascii="Times New Roman" w:hAnsi="Times New Roman"/>
          <w:iCs/>
          <w:sz w:val="28"/>
          <w:szCs w:val="24"/>
        </w:rPr>
        <w:t xml:space="preserve"> hội đại biểu các cấ</w:t>
      </w:r>
      <w:r w:rsidR="00595A00">
        <w:rPr>
          <w:rFonts w:ascii="Times New Roman" w:hAnsi="Times New Roman"/>
          <w:iCs/>
          <w:sz w:val="28"/>
          <w:szCs w:val="24"/>
        </w:rPr>
        <w:t>p.</w:t>
      </w:r>
    </w:p>
    <w:p w14:paraId="04AE43AC" w14:textId="77777777" w:rsidR="00FB7D08" w:rsidRDefault="0000392A" w:rsidP="003D4E9D">
      <w:pPr>
        <w:autoSpaceDE w:val="0"/>
        <w:autoSpaceDN w:val="0"/>
        <w:adjustRightInd w:val="0"/>
        <w:spacing w:after="0" w:line="240" w:lineRule="auto"/>
        <w:ind w:firstLine="720"/>
        <w:jc w:val="both"/>
        <w:rPr>
          <w:rFonts w:ascii="Times New Roman" w:hAnsi="Times New Roman"/>
          <w:b/>
          <w:bCs/>
          <w:sz w:val="28"/>
          <w:szCs w:val="28"/>
        </w:rPr>
      </w:pPr>
      <w:r>
        <w:rPr>
          <w:rFonts w:ascii="Times New Roman" w:hAnsi="Times New Roman"/>
          <w:b/>
          <w:bCs/>
          <w:sz w:val="28"/>
          <w:szCs w:val="28"/>
        </w:rPr>
        <w:t>II</w:t>
      </w:r>
      <w:r w:rsidR="00FB7D08">
        <w:rPr>
          <w:rFonts w:ascii="Times New Roman" w:hAnsi="Times New Roman"/>
          <w:b/>
          <w:bCs/>
          <w:sz w:val="28"/>
          <w:szCs w:val="28"/>
        </w:rPr>
        <w:t>. Nội dung tuyên truyền</w:t>
      </w:r>
      <w:r w:rsidR="00322D43">
        <w:rPr>
          <w:rFonts w:ascii="Times New Roman" w:hAnsi="Times New Roman"/>
          <w:b/>
          <w:bCs/>
          <w:sz w:val="28"/>
          <w:szCs w:val="28"/>
        </w:rPr>
        <w:t>:</w:t>
      </w:r>
    </w:p>
    <w:p w14:paraId="2C66C5A6" w14:textId="77777777" w:rsidR="000F6796" w:rsidRDefault="000F6796" w:rsidP="003D4E9D">
      <w:pPr>
        <w:autoSpaceDE w:val="0"/>
        <w:autoSpaceDN w:val="0"/>
        <w:adjustRightInd w:val="0"/>
        <w:spacing w:after="0" w:line="240" w:lineRule="auto"/>
        <w:ind w:firstLine="720"/>
        <w:jc w:val="both"/>
        <w:rPr>
          <w:rFonts w:ascii="Times New Roman" w:hAnsi="Times New Roman"/>
          <w:b/>
          <w:bCs/>
          <w:sz w:val="28"/>
          <w:szCs w:val="28"/>
        </w:rPr>
      </w:pPr>
      <w:r>
        <w:rPr>
          <w:rFonts w:ascii="Times New Roman" w:hAnsi="Times New Roman"/>
          <w:b/>
          <w:bCs/>
          <w:sz w:val="28"/>
          <w:szCs w:val="28"/>
        </w:rPr>
        <w:t>1. Thành tựu về hợp tác, liên kết của APEC trong gần 30 năm hình thành và phát triển</w:t>
      </w:r>
    </w:p>
    <w:p w14:paraId="7DB93290" w14:textId="77777777" w:rsidR="000F6796" w:rsidRPr="00235F7B" w:rsidRDefault="000F6796" w:rsidP="003D4E9D">
      <w:pPr>
        <w:autoSpaceDE w:val="0"/>
        <w:autoSpaceDN w:val="0"/>
        <w:adjustRightInd w:val="0"/>
        <w:spacing w:after="0" w:line="240" w:lineRule="auto"/>
        <w:ind w:firstLine="720"/>
        <w:jc w:val="both"/>
        <w:rPr>
          <w:rFonts w:ascii="Times New Roman" w:hAnsi="Times New Roman"/>
          <w:bCs/>
          <w:sz w:val="28"/>
          <w:szCs w:val="28"/>
        </w:rPr>
      </w:pPr>
      <w:r w:rsidRPr="00235F7B">
        <w:rPr>
          <w:rFonts w:ascii="Times New Roman" w:hAnsi="Times New Roman"/>
          <w:bCs/>
          <w:sz w:val="28"/>
          <w:szCs w:val="28"/>
        </w:rPr>
        <w:lastRenderedPageBreak/>
        <w:t>- Tổng quan về APEC, mục tiêu, nguyên tắc hoạt động, nhấn mạnh APEC là diễn đàn mở, hoạt động theo nguyên tắc cùng có lợi, đồng thuận và tự nguyện; các trụ cột hợp tác và một số thành tựu nổi bật.</w:t>
      </w:r>
    </w:p>
    <w:p w14:paraId="44D5C688" w14:textId="77777777" w:rsidR="00AA75BD" w:rsidRPr="00235F7B" w:rsidRDefault="00AA75BD" w:rsidP="003D4E9D">
      <w:pPr>
        <w:autoSpaceDE w:val="0"/>
        <w:autoSpaceDN w:val="0"/>
        <w:adjustRightInd w:val="0"/>
        <w:spacing w:after="0" w:line="240" w:lineRule="auto"/>
        <w:ind w:firstLine="720"/>
        <w:jc w:val="both"/>
        <w:rPr>
          <w:rFonts w:ascii="Times New Roman" w:hAnsi="Times New Roman"/>
          <w:bCs/>
          <w:sz w:val="28"/>
          <w:szCs w:val="28"/>
        </w:rPr>
      </w:pPr>
      <w:r w:rsidRPr="00235F7B">
        <w:rPr>
          <w:rFonts w:ascii="Times New Roman" w:hAnsi="Times New Roman"/>
          <w:bCs/>
          <w:sz w:val="28"/>
          <w:szCs w:val="28"/>
        </w:rPr>
        <w:t>- Khẳng định APEC tiếp tục là một ưu tiên trong chính sách đối ngoại của Việt Nam, mang lại lợi ích thiết thực và hiệu quả trong hợp tác kinh tế, thương mại giữa Việt Nam với các nền kinh tế thành viên; đưa quan hệ song phương giữa các đối tác đi vào chiều sâu. APEC cũng là diễn đàn để phát huy vai trò, nâng cao vị thế của Việt Nam nói chung, Bình Dương nói riêng.</w:t>
      </w:r>
    </w:p>
    <w:p w14:paraId="582E31F0" w14:textId="77777777" w:rsidR="00AA75BD" w:rsidRDefault="00AA75BD" w:rsidP="003D4E9D">
      <w:pPr>
        <w:autoSpaceDE w:val="0"/>
        <w:autoSpaceDN w:val="0"/>
        <w:adjustRightInd w:val="0"/>
        <w:spacing w:after="0" w:line="240" w:lineRule="auto"/>
        <w:ind w:firstLine="720"/>
        <w:jc w:val="both"/>
        <w:rPr>
          <w:rFonts w:ascii="Times New Roman" w:hAnsi="Times New Roman"/>
          <w:b/>
          <w:bCs/>
          <w:sz w:val="28"/>
          <w:szCs w:val="28"/>
        </w:rPr>
      </w:pPr>
      <w:r>
        <w:rPr>
          <w:rFonts w:ascii="Times New Roman" w:hAnsi="Times New Roman"/>
          <w:b/>
          <w:bCs/>
          <w:sz w:val="28"/>
          <w:szCs w:val="28"/>
        </w:rPr>
        <w:t>2. Việt Nam tham gia APEC</w:t>
      </w:r>
    </w:p>
    <w:p w14:paraId="7F3E988E" w14:textId="77777777" w:rsidR="00AA75BD" w:rsidRPr="00235F7B" w:rsidRDefault="00AA75BD" w:rsidP="003D4E9D">
      <w:pPr>
        <w:autoSpaceDE w:val="0"/>
        <w:autoSpaceDN w:val="0"/>
        <w:adjustRightInd w:val="0"/>
        <w:spacing w:after="0" w:line="240" w:lineRule="auto"/>
        <w:ind w:firstLine="720"/>
        <w:jc w:val="both"/>
        <w:rPr>
          <w:rFonts w:ascii="Times New Roman" w:hAnsi="Times New Roman"/>
          <w:bCs/>
          <w:sz w:val="28"/>
          <w:szCs w:val="28"/>
        </w:rPr>
      </w:pPr>
      <w:r w:rsidRPr="00235F7B">
        <w:rPr>
          <w:rFonts w:ascii="Times New Roman" w:hAnsi="Times New Roman"/>
          <w:bCs/>
          <w:sz w:val="28"/>
          <w:szCs w:val="28"/>
        </w:rPr>
        <w:t>- Trong 19 năm qua, Việt Nam luôn là thành viên năng động, có trách nhiệm, đóng góp tích cực và hiệu quả cho diễn đàn APEC; đảm nhiệm nhiều vị trí chủ chốt trong các nhóm công tác, thực hiện nghiêm túc các chương trình hợp tác và đề xuất nhiều sáng kiến…</w:t>
      </w:r>
    </w:p>
    <w:p w14:paraId="1F6F6DA8" w14:textId="77777777" w:rsidR="00AA75BD" w:rsidRPr="00235F7B" w:rsidRDefault="00AA75BD" w:rsidP="003D4E9D">
      <w:pPr>
        <w:autoSpaceDE w:val="0"/>
        <w:autoSpaceDN w:val="0"/>
        <w:adjustRightInd w:val="0"/>
        <w:spacing w:after="0" w:line="240" w:lineRule="auto"/>
        <w:ind w:firstLine="720"/>
        <w:jc w:val="both"/>
        <w:rPr>
          <w:rFonts w:ascii="Times New Roman" w:hAnsi="Times New Roman"/>
          <w:bCs/>
          <w:sz w:val="28"/>
          <w:szCs w:val="28"/>
        </w:rPr>
      </w:pPr>
      <w:r w:rsidRPr="00235F7B">
        <w:rPr>
          <w:rFonts w:ascii="Times New Roman" w:hAnsi="Times New Roman"/>
          <w:bCs/>
          <w:sz w:val="28"/>
          <w:szCs w:val="28"/>
        </w:rPr>
        <w:t>- Khẳng định APEC có tầm quan trọng chiến lược cả về chính trị và kinh tế đối với Việt Nam</w:t>
      </w:r>
      <w:r w:rsidR="00920B00" w:rsidRPr="00235F7B">
        <w:rPr>
          <w:rFonts w:ascii="Times New Roman" w:hAnsi="Times New Roman"/>
          <w:bCs/>
          <w:sz w:val="28"/>
          <w:szCs w:val="28"/>
        </w:rPr>
        <w:t xml:space="preserve">; quyết tâm của Việt Nam tiếp tục hợp tác chặt chẽ với các thành viên APEC, đóng góp tích cực nhằm tạo </w:t>
      </w:r>
      <w:r w:rsidR="00B7542F" w:rsidRPr="00235F7B">
        <w:rPr>
          <w:rFonts w:ascii="Times New Roman" w:hAnsi="Times New Roman"/>
          <w:bCs/>
          <w:sz w:val="28"/>
          <w:szCs w:val="28"/>
        </w:rPr>
        <w:t>những dấu ấn mới cho tiến trình hợp tác APEC.</w:t>
      </w:r>
    </w:p>
    <w:p w14:paraId="10CE996E" w14:textId="77777777" w:rsidR="00B7542F" w:rsidRDefault="00520150" w:rsidP="003D4E9D">
      <w:pPr>
        <w:autoSpaceDE w:val="0"/>
        <w:autoSpaceDN w:val="0"/>
        <w:adjustRightInd w:val="0"/>
        <w:spacing w:after="0" w:line="240" w:lineRule="auto"/>
        <w:ind w:firstLine="720"/>
        <w:jc w:val="both"/>
        <w:rPr>
          <w:rFonts w:ascii="Times New Roman" w:hAnsi="Times New Roman"/>
          <w:b/>
          <w:bCs/>
          <w:sz w:val="28"/>
          <w:szCs w:val="28"/>
        </w:rPr>
      </w:pPr>
      <w:r>
        <w:rPr>
          <w:rFonts w:ascii="Times New Roman" w:hAnsi="Times New Roman"/>
          <w:b/>
          <w:bCs/>
          <w:sz w:val="28"/>
          <w:szCs w:val="28"/>
        </w:rPr>
        <w:t>3. Việt Nam đăng cai APEC 2017 và Tuần lễ Cấp cao APEC 2017</w:t>
      </w:r>
    </w:p>
    <w:p w14:paraId="60E0CACE" w14:textId="77777777" w:rsidR="00520150" w:rsidRPr="00235F7B" w:rsidRDefault="00235F7B" w:rsidP="003D4E9D">
      <w:pPr>
        <w:autoSpaceDE w:val="0"/>
        <w:autoSpaceDN w:val="0"/>
        <w:adjustRightInd w:val="0"/>
        <w:spacing w:after="0" w:line="240" w:lineRule="auto"/>
        <w:ind w:firstLine="720"/>
        <w:jc w:val="both"/>
        <w:rPr>
          <w:rFonts w:ascii="Times New Roman" w:hAnsi="Times New Roman"/>
          <w:bCs/>
          <w:sz w:val="28"/>
          <w:szCs w:val="28"/>
        </w:rPr>
      </w:pPr>
      <w:r w:rsidRPr="00235F7B">
        <w:rPr>
          <w:rFonts w:ascii="Times New Roman" w:hAnsi="Times New Roman"/>
          <w:bCs/>
          <w:sz w:val="28"/>
          <w:szCs w:val="28"/>
        </w:rPr>
        <w:t>- Nhấn mạnh ý nghĩa quan trọng của Việt Nam đảm nhận vai trò Chủ nhà APEC 2017 và chủ đề của Năm APEC Việt Nam 2017. Tập trung tuyên truyền các hoạt động với các ưu tiên hợp tác chính của Năm APEC Việt Nam 2017.</w:t>
      </w:r>
    </w:p>
    <w:p w14:paraId="2AD1235E" w14:textId="77777777" w:rsidR="00160750" w:rsidRPr="00160750" w:rsidRDefault="00160750" w:rsidP="003D4E9D">
      <w:pPr>
        <w:autoSpaceDE w:val="0"/>
        <w:autoSpaceDN w:val="0"/>
        <w:adjustRightInd w:val="0"/>
        <w:spacing w:after="0" w:line="240" w:lineRule="auto"/>
        <w:ind w:firstLine="720"/>
        <w:jc w:val="both"/>
        <w:rPr>
          <w:rFonts w:ascii="Times New Roman" w:hAnsi="Times New Roman"/>
          <w:bCs/>
          <w:sz w:val="28"/>
          <w:szCs w:val="28"/>
        </w:rPr>
      </w:pPr>
      <w:r>
        <w:rPr>
          <w:rFonts w:ascii="Times New Roman" w:hAnsi="Times New Roman"/>
          <w:bCs/>
          <w:sz w:val="28"/>
          <w:szCs w:val="28"/>
        </w:rPr>
        <w:t>- Nội dung và kết quả Tuần lễ Cấp cao APEC lần thứ 25 (AELM) diễn ra từ ngày 06/11/2017 đến ngày 11/11/2017 tại thành phố Đà Nẵng; một số hoạt động chính nổi</w:t>
      </w:r>
      <w:r w:rsidR="00306736">
        <w:rPr>
          <w:rFonts w:ascii="Times New Roman" w:hAnsi="Times New Roman"/>
          <w:bCs/>
          <w:sz w:val="28"/>
          <w:szCs w:val="28"/>
        </w:rPr>
        <w:t xml:space="preserve"> bật diễn ra trong dịp này.</w:t>
      </w:r>
    </w:p>
    <w:p w14:paraId="3446A185" w14:textId="77777777" w:rsidR="00AA75BD" w:rsidRPr="00B47D32" w:rsidRDefault="00B47D32" w:rsidP="003D4E9D">
      <w:pPr>
        <w:autoSpaceDE w:val="0"/>
        <w:autoSpaceDN w:val="0"/>
        <w:adjustRightInd w:val="0"/>
        <w:spacing w:after="0" w:line="240" w:lineRule="auto"/>
        <w:ind w:firstLine="720"/>
        <w:jc w:val="both"/>
        <w:rPr>
          <w:rFonts w:ascii="Times New Roman" w:hAnsi="Times New Roman"/>
          <w:bCs/>
          <w:sz w:val="28"/>
          <w:szCs w:val="28"/>
        </w:rPr>
      </w:pPr>
      <w:r w:rsidRPr="00B47D32">
        <w:rPr>
          <w:rFonts w:ascii="Times New Roman" w:hAnsi="Times New Roman"/>
          <w:bCs/>
          <w:sz w:val="28"/>
          <w:szCs w:val="28"/>
        </w:rPr>
        <w:t>- Nêu bật các ý tưởng và sáng kiến hoặc đồng sáng kiến của Việt Nam trong Năm APEC 2017 nhằm thúc đẩy hợp tác, liên kết và phát triển của APEC, tăng cường quan hệ giữa Việt Nam và các nền kinh tế thành viên.</w:t>
      </w:r>
    </w:p>
    <w:p w14:paraId="14AF3307" w14:textId="77777777" w:rsidR="00B47D32" w:rsidRPr="00F46277" w:rsidRDefault="00B47D32" w:rsidP="003D4E9D">
      <w:pPr>
        <w:autoSpaceDE w:val="0"/>
        <w:autoSpaceDN w:val="0"/>
        <w:adjustRightInd w:val="0"/>
        <w:spacing w:after="0" w:line="240" w:lineRule="auto"/>
        <w:ind w:firstLine="720"/>
        <w:jc w:val="both"/>
        <w:rPr>
          <w:rFonts w:ascii="Times New Roman" w:hAnsi="Times New Roman"/>
          <w:b/>
          <w:bCs/>
          <w:sz w:val="28"/>
          <w:szCs w:val="28"/>
        </w:rPr>
      </w:pPr>
      <w:r w:rsidRPr="00F46277">
        <w:rPr>
          <w:rFonts w:ascii="Times New Roman" w:hAnsi="Times New Roman"/>
          <w:b/>
          <w:bCs/>
          <w:sz w:val="28"/>
          <w:szCs w:val="28"/>
        </w:rPr>
        <w:t>4. Tuyên truyền các chuyến thăm song phương và các hoạt động bên lề Hội nghị</w:t>
      </w:r>
    </w:p>
    <w:p w14:paraId="20454081" w14:textId="77777777" w:rsidR="00B47D32" w:rsidRPr="00B47D32" w:rsidRDefault="00B47D32" w:rsidP="003D4E9D">
      <w:pPr>
        <w:autoSpaceDE w:val="0"/>
        <w:autoSpaceDN w:val="0"/>
        <w:adjustRightInd w:val="0"/>
        <w:spacing w:after="0" w:line="240" w:lineRule="auto"/>
        <w:ind w:firstLine="720"/>
        <w:jc w:val="both"/>
        <w:rPr>
          <w:rFonts w:ascii="Times New Roman" w:hAnsi="Times New Roman"/>
          <w:bCs/>
          <w:sz w:val="28"/>
          <w:szCs w:val="28"/>
        </w:rPr>
      </w:pPr>
      <w:r w:rsidRPr="00B47D32">
        <w:rPr>
          <w:rFonts w:ascii="Times New Roman" w:hAnsi="Times New Roman"/>
          <w:bCs/>
          <w:sz w:val="28"/>
          <w:szCs w:val="28"/>
        </w:rPr>
        <w:t>Tuyên truyền về các chuyến thăm chính thức Việt Nam của Lãnh đạo cấp cao các nền kinh tế</w:t>
      </w:r>
      <w:r w:rsidR="00F46277">
        <w:rPr>
          <w:rFonts w:ascii="Times New Roman" w:hAnsi="Times New Roman"/>
          <w:bCs/>
          <w:sz w:val="28"/>
          <w:szCs w:val="28"/>
        </w:rPr>
        <w:t xml:space="preserve"> thành viên APEC.</w:t>
      </w:r>
    </w:p>
    <w:p w14:paraId="1BC847BE" w14:textId="77777777" w:rsidR="00B47D32" w:rsidRPr="00F46277" w:rsidRDefault="00B47D32" w:rsidP="003D4E9D">
      <w:pPr>
        <w:autoSpaceDE w:val="0"/>
        <w:autoSpaceDN w:val="0"/>
        <w:adjustRightInd w:val="0"/>
        <w:spacing w:after="0" w:line="240" w:lineRule="auto"/>
        <w:ind w:firstLine="720"/>
        <w:jc w:val="both"/>
        <w:rPr>
          <w:rFonts w:ascii="Times New Roman" w:hAnsi="Times New Roman"/>
          <w:b/>
          <w:bCs/>
          <w:sz w:val="28"/>
          <w:szCs w:val="28"/>
        </w:rPr>
      </w:pPr>
      <w:r w:rsidRPr="00F46277">
        <w:rPr>
          <w:rFonts w:ascii="Times New Roman" w:hAnsi="Times New Roman"/>
          <w:b/>
          <w:bCs/>
          <w:sz w:val="28"/>
          <w:szCs w:val="28"/>
        </w:rPr>
        <w:t>5. Quảng bá đất nước và con người Việt Nam</w:t>
      </w:r>
    </w:p>
    <w:p w14:paraId="6D75044F" w14:textId="77777777" w:rsidR="00B47D32" w:rsidRDefault="00B47D32" w:rsidP="003D4E9D">
      <w:pPr>
        <w:autoSpaceDE w:val="0"/>
        <w:autoSpaceDN w:val="0"/>
        <w:adjustRightInd w:val="0"/>
        <w:spacing w:after="0" w:line="240" w:lineRule="auto"/>
        <w:ind w:firstLine="720"/>
        <w:jc w:val="both"/>
        <w:rPr>
          <w:rFonts w:ascii="Times New Roman" w:hAnsi="Times New Roman"/>
          <w:bCs/>
          <w:sz w:val="28"/>
          <w:szCs w:val="28"/>
        </w:rPr>
      </w:pPr>
      <w:r>
        <w:rPr>
          <w:rFonts w:ascii="Times New Roman" w:hAnsi="Times New Roman"/>
          <w:bCs/>
          <w:sz w:val="28"/>
          <w:szCs w:val="28"/>
        </w:rPr>
        <w:t>- Giới thiệu và quảng bá hình ảnh văn hóa, đất nước, con người và các tiềm năng kinh tế, đầu tư, du lịch của Việt Nam nói chung và tỉnh Bình Dương nói riêng.</w:t>
      </w:r>
    </w:p>
    <w:p w14:paraId="3D33450F" w14:textId="3E3FBEEE" w:rsidR="00B47D32" w:rsidRDefault="00B47D32" w:rsidP="003D4E9D">
      <w:pPr>
        <w:autoSpaceDE w:val="0"/>
        <w:autoSpaceDN w:val="0"/>
        <w:adjustRightInd w:val="0"/>
        <w:spacing w:after="0" w:line="240" w:lineRule="auto"/>
        <w:ind w:firstLine="720"/>
        <w:jc w:val="both"/>
        <w:rPr>
          <w:rFonts w:ascii="Times New Roman" w:hAnsi="Times New Roman"/>
          <w:bCs/>
          <w:sz w:val="28"/>
          <w:szCs w:val="28"/>
        </w:rPr>
      </w:pPr>
      <w:r>
        <w:rPr>
          <w:rFonts w:ascii="Times New Roman" w:hAnsi="Times New Roman"/>
          <w:bCs/>
          <w:sz w:val="28"/>
          <w:szCs w:val="28"/>
        </w:rPr>
        <w:t xml:space="preserve">- Những hoạt động bên lề các Hội nghị của APEC diễn ra trên khắp cả nước, tiềm năng, thế mạnh của </w:t>
      </w:r>
      <w:r w:rsidR="000D1A9F">
        <w:rPr>
          <w:rFonts w:ascii="Times New Roman" w:hAnsi="Times New Roman"/>
          <w:bCs/>
          <w:sz w:val="28"/>
          <w:szCs w:val="28"/>
        </w:rPr>
        <w:t>tỉnh Bình Dương và các doanh nghiệp trên địa bàn Tỉnh đến các đối tác.</w:t>
      </w:r>
    </w:p>
    <w:p w14:paraId="72ED1BC0" w14:textId="77777777" w:rsidR="000D1A9F" w:rsidRPr="00F46277" w:rsidRDefault="000D1A9F" w:rsidP="003D4E9D">
      <w:pPr>
        <w:autoSpaceDE w:val="0"/>
        <w:autoSpaceDN w:val="0"/>
        <w:adjustRightInd w:val="0"/>
        <w:spacing w:after="0" w:line="240" w:lineRule="auto"/>
        <w:ind w:firstLine="720"/>
        <w:jc w:val="both"/>
        <w:rPr>
          <w:rFonts w:ascii="Times New Roman" w:hAnsi="Times New Roman"/>
          <w:b/>
          <w:bCs/>
          <w:sz w:val="28"/>
          <w:szCs w:val="28"/>
        </w:rPr>
      </w:pPr>
      <w:r w:rsidRPr="00F46277">
        <w:rPr>
          <w:rFonts w:ascii="Times New Roman" w:hAnsi="Times New Roman"/>
          <w:b/>
          <w:bCs/>
          <w:sz w:val="28"/>
          <w:szCs w:val="28"/>
        </w:rPr>
        <w:t xml:space="preserve">6. Đấu tranh phản bác các luận điệu sai trái, thù địch, xuyên tạc về tình hình kinh tế - xã hội, đối ngoại, về APEC 2017, xuyên tạc quan điểm, đường </w:t>
      </w:r>
      <w:r w:rsidRPr="00F46277">
        <w:rPr>
          <w:rFonts w:ascii="Times New Roman" w:hAnsi="Times New Roman"/>
          <w:b/>
          <w:bCs/>
          <w:sz w:val="28"/>
          <w:szCs w:val="28"/>
        </w:rPr>
        <w:lastRenderedPageBreak/>
        <w:t>lối phát triển kinh tế - xã hội, đối ngoại và hội nhập quốc tế của Đảng, Nhà nước ta.</w:t>
      </w:r>
    </w:p>
    <w:p w14:paraId="0D4E83A6" w14:textId="77777777" w:rsidR="00B46CF9" w:rsidRDefault="00B46CF9" w:rsidP="003D4E9D">
      <w:pPr>
        <w:autoSpaceDE w:val="0"/>
        <w:autoSpaceDN w:val="0"/>
        <w:adjustRightInd w:val="0"/>
        <w:spacing w:after="0" w:line="240" w:lineRule="auto"/>
        <w:ind w:firstLine="720"/>
        <w:jc w:val="both"/>
        <w:rPr>
          <w:rFonts w:ascii="Times New Roman" w:hAnsi="Times New Roman"/>
          <w:b/>
          <w:sz w:val="28"/>
          <w:szCs w:val="28"/>
        </w:rPr>
      </w:pPr>
      <w:r w:rsidRPr="00B46CF9">
        <w:rPr>
          <w:rFonts w:ascii="Times New Roman" w:hAnsi="Times New Roman"/>
          <w:b/>
          <w:sz w:val="28"/>
          <w:szCs w:val="28"/>
        </w:rPr>
        <w:t>III. Hình thức tuyên truyền</w:t>
      </w:r>
      <w:r w:rsidR="00322D43">
        <w:rPr>
          <w:rFonts w:ascii="Times New Roman" w:hAnsi="Times New Roman"/>
          <w:b/>
          <w:sz w:val="28"/>
          <w:szCs w:val="28"/>
        </w:rPr>
        <w:t>:</w:t>
      </w:r>
    </w:p>
    <w:p w14:paraId="181D2431" w14:textId="77777777" w:rsidR="007432C3" w:rsidRDefault="00854EE7" w:rsidP="003D4E9D">
      <w:pPr>
        <w:autoSpaceDE w:val="0"/>
        <w:autoSpaceDN w:val="0"/>
        <w:adjustRightInd w:val="0"/>
        <w:spacing w:after="0" w:line="240" w:lineRule="auto"/>
        <w:ind w:firstLine="720"/>
        <w:jc w:val="both"/>
        <w:rPr>
          <w:rFonts w:ascii="Times New Roman" w:hAnsi="Times New Roman"/>
          <w:bCs/>
          <w:sz w:val="28"/>
          <w:szCs w:val="28"/>
        </w:rPr>
      </w:pPr>
      <w:r>
        <w:rPr>
          <w:rFonts w:ascii="Times New Roman" w:hAnsi="Times New Roman"/>
          <w:sz w:val="28"/>
          <w:szCs w:val="28"/>
        </w:rPr>
        <w:t xml:space="preserve"> </w:t>
      </w:r>
      <w:r w:rsidR="00BA7695">
        <w:rPr>
          <w:rFonts w:ascii="Times New Roman" w:hAnsi="Times New Roman"/>
          <w:sz w:val="28"/>
          <w:szCs w:val="28"/>
        </w:rPr>
        <w:t>Tùy th</w:t>
      </w:r>
      <w:r>
        <w:rPr>
          <w:rFonts w:ascii="Times New Roman" w:hAnsi="Times New Roman"/>
          <w:sz w:val="28"/>
          <w:szCs w:val="28"/>
        </w:rPr>
        <w:t xml:space="preserve">eo điều kiện của từng địa phương, đơn vị để tổ chức </w:t>
      </w:r>
      <w:r w:rsidR="00207A97">
        <w:rPr>
          <w:rFonts w:ascii="Times New Roman" w:hAnsi="Times New Roman"/>
          <w:sz w:val="28"/>
          <w:szCs w:val="28"/>
        </w:rPr>
        <w:t>tuyên truyền Năm APEC Việt Nam 2017</w:t>
      </w:r>
      <w:r w:rsidR="00181244">
        <w:rPr>
          <w:rFonts w:ascii="Times New Roman" w:hAnsi="Times New Roman"/>
          <w:sz w:val="28"/>
          <w:szCs w:val="28"/>
        </w:rPr>
        <w:t xml:space="preserve"> và Tuần lễ cấp cao APEC lần thứ 25 (AELM)</w:t>
      </w:r>
      <w:r w:rsidR="00207A97">
        <w:rPr>
          <w:rFonts w:ascii="Times New Roman" w:hAnsi="Times New Roman"/>
          <w:sz w:val="28"/>
          <w:szCs w:val="28"/>
        </w:rPr>
        <w:t xml:space="preserve"> </w:t>
      </w:r>
      <w:r w:rsidR="00970A39">
        <w:rPr>
          <w:rFonts w:ascii="Times New Roman" w:hAnsi="Times New Roman"/>
          <w:bCs/>
          <w:sz w:val="28"/>
          <w:szCs w:val="28"/>
        </w:rPr>
        <w:t>cho phù hợp</w:t>
      </w:r>
      <w:r w:rsidR="00321A0B">
        <w:rPr>
          <w:rFonts w:ascii="Times New Roman" w:hAnsi="Times New Roman"/>
          <w:bCs/>
          <w:sz w:val="28"/>
          <w:szCs w:val="28"/>
        </w:rPr>
        <w:t xml:space="preserve"> như</w:t>
      </w:r>
    </w:p>
    <w:p w14:paraId="310217B6" w14:textId="77777777" w:rsidR="00854EE7" w:rsidRDefault="008F66E6" w:rsidP="003D4E9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BE4C6E">
        <w:rPr>
          <w:rFonts w:ascii="Times New Roman" w:hAnsi="Times New Roman"/>
          <w:sz w:val="28"/>
          <w:szCs w:val="28"/>
        </w:rPr>
        <w:t>Tổ chức sinh hoạt chuyên đề theo Đề cương tuyên truyền.</w:t>
      </w:r>
    </w:p>
    <w:p w14:paraId="38546587" w14:textId="77777777" w:rsidR="008F66E6" w:rsidRDefault="008F66E6" w:rsidP="003D4E9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Tổ chức các hoạt động văn hóa – văn nghệ, thể</w:t>
      </w:r>
      <w:r w:rsidR="00321A0B">
        <w:rPr>
          <w:rFonts w:ascii="Times New Roman" w:hAnsi="Times New Roman"/>
          <w:sz w:val="28"/>
          <w:szCs w:val="28"/>
        </w:rPr>
        <w:t xml:space="preserve"> thao, treo panô, áp phích, khẩu hiệu</w:t>
      </w:r>
      <w:r>
        <w:rPr>
          <w:rFonts w:ascii="Times New Roman" w:hAnsi="Times New Roman"/>
          <w:sz w:val="28"/>
          <w:szCs w:val="28"/>
        </w:rPr>
        <w:t>…chào mừng kỷ niệm</w:t>
      </w:r>
      <w:r w:rsidR="00DB7409">
        <w:rPr>
          <w:rFonts w:ascii="Times New Roman" w:hAnsi="Times New Roman"/>
          <w:sz w:val="28"/>
          <w:szCs w:val="28"/>
        </w:rPr>
        <w:t>.</w:t>
      </w:r>
    </w:p>
    <w:p w14:paraId="18C7BFAA" w14:textId="77777777" w:rsidR="00EF0731" w:rsidRPr="00EF0731" w:rsidRDefault="00EF0731" w:rsidP="003D4E9D">
      <w:pPr>
        <w:autoSpaceDE w:val="0"/>
        <w:autoSpaceDN w:val="0"/>
        <w:adjustRightInd w:val="0"/>
        <w:spacing w:after="0" w:line="240" w:lineRule="auto"/>
        <w:ind w:firstLine="720"/>
        <w:jc w:val="both"/>
        <w:rPr>
          <w:rFonts w:ascii="Times New Roman" w:hAnsi="Times New Roman"/>
          <w:b/>
          <w:sz w:val="28"/>
          <w:szCs w:val="28"/>
        </w:rPr>
      </w:pPr>
      <w:r w:rsidRPr="00EF0731">
        <w:rPr>
          <w:rFonts w:ascii="Times New Roman" w:hAnsi="Times New Roman"/>
          <w:b/>
          <w:sz w:val="28"/>
          <w:szCs w:val="28"/>
        </w:rPr>
        <w:t xml:space="preserve">IV Tổ chức thực hiện: </w:t>
      </w:r>
    </w:p>
    <w:p w14:paraId="4210AB82" w14:textId="77777777" w:rsidR="007432C3" w:rsidRPr="00DD4F25" w:rsidRDefault="007432C3" w:rsidP="003D4E9D">
      <w:pPr>
        <w:numPr>
          <w:ilvl w:val="0"/>
          <w:numId w:val="6"/>
        </w:numPr>
        <w:autoSpaceDE w:val="0"/>
        <w:autoSpaceDN w:val="0"/>
        <w:adjustRightInd w:val="0"/>
        <w:spacing w:after="0" w:line="240" w:lineRule="auto"/>
        <w:ind w:left="1077" w:hanging="357"/>
        <w:jc w:val="both"/>
        <w:rPr>
          <w:rFonts w:ascii="Times New Roman" w:hAnsi="Times New Roman"/>
          <w:b/>
          <w:sz w:val="28"/>
          <w:szCs w:val="28"/>
        </w:rPr>
      </w:pPr>
      <w:r w:rsidRPr="00DD4F25">
        <w:rPr>
          <w:rFonts w:ascii="Times New Roman" w:hAnsi="Times New Roman"/>
          <w:b/>
          <w:sz w:val="28"/>
          <w:szCs w:val="28"/>
        </w:rPr>
        <w:t>Hội LHPN tỉnh:</w:t>
      </w:r>
    </w:p>
    <w:p w14:paraId="14907066" w14:textId="18E90DED" w:rsidR="007432C3" w:rsidRPr="00DE1E6B" w:rsidRDefault="007432C3" w:rsidP="003D4E9D">
      <w:pPr>
        <w:autoSpaceDE w:val="0"/>
        <w:autoSpaceDN w:val="0"/>
        <w:adjustRightInd w:val="0"/>
        <w:spacing w:after="0" w:line="240" w:lineRule="auto"/>
        <w:ind w:firstLine="720"/>
        <w:jc w:val="both"/>
        <w:rPr>
          <w:rFonts w:ascii="Times New Roman" w:hAnsi="Times New Roman"/>
          <w:sz w:val="28"/>
          <w:szCs w:val="28"/>
          <w:lang w:val="vi-VN"/>
        </w:rPr>
      </w:pPr>
      <w:r>
        <w:rPr>
          <w:rFonts w:ascii="Times New Roman" w:hAnsi="Times New Roman"/>
          <w:sz w:val="28"/>
          <w:szCs w:val="28"/>
        </w:rPr>
        <w:t>- Xây dựng hướng dẫn tuyên truyền</w:t>
      </w:r>
      <w:r w:rsidR="00AD6118">
        <w:rPr>
          <w:rFonts w:ascii="Times New Roman" w:hAnsi="Times New Roman"/>
          <w:sz w:val="28"/>
          <w:szCs w:val="28"/>
        </w:rPr>
        <w:t xml:space="preserve"> gửi 9 huyện, thị, thành phố</w:t>
      </w:r>
      <w:r w:rsidR="00306736">
        <w:rPr>
          <w:rFonts w:ascii="Times New Roman" w:hAnsi="Times New Roman"/>
          <w:sz w:val="28"/>
          <w:szCs w:val="28"/>
        </w:rPr>
        <w:t>;</w:t>
      </w:r>
      <w:r w:rsidR="00DE1E6B">
        <w:rPr>
          <w:rFonts w:ascii="Times New Roman" w:hAnsi="Times New Roman"/>
          <w:sz w:val="28"/>
          <w:szCs w:val="28"/>
          <w:lang w:val="vi-VN"/>
        </w:rPr>
        <w:t xml:space="preserve"> các đơn vị trực thuộc, Hội nữ doanh nhân.</w:t>
      </w:r>
    </w:p>
    <w:p w14:paraId="0434A830" w14:textId="77777777" w:rsidR="007432C3" w:rsidRDefault="007432C3" w:rsidP="003D4E9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Sao lưu tài tuyên truyền (đăng tải trên trang web </w:t>
      </w:r>
      <w:r w:rsidR="00AD6118">
        <w:rPr>
          <w:rFonts w:ascii="Times New Roman" w:hAnsi="Times New Roman"/>
          <w:sz w:val="28"/>
          <w:szCs w:val="28"/>
        </w:rPr>
        <w:t>Hội</w:t>
      </w:r>
      <w:r>
        <w:rPr>
          <w:rFonts w:ascii="Times New Roman" w:hAnsi="Times New Roman"/>
          <w:sz w:val="28"/>
          <w:szCs w:val="28"/>
        </w:rPr>
        <w:t>)</w:t>
      </w:r>
      <w:r w:rsidR="00306736">
        <w:rPr>
          <w:rFonts w:ascii="Times New Roman" w:hAnsi="Times New Roman"/>
          <w:sz w:val="28"/>
          <w:szCs w:val="28"/>
        </w:rPr>
        <w:t>;</w:t>
      </w:r>
    </w:p>
    <w:p w14:paraId="7324F694" w14:textId="77777777" w:rsidR="00AD6118" w:rsidRDefault="00AD6118" w:rsidP="003D4E9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Theo dõi các hoạt động tổ chức tuyên truyền kỷ niệm.</w:t>
      </w:r>
    </w:p>
    <w:p w14:paraId="6C146DFF" w14:textId="77777777" w:rsidR="00CE10E7" w:rsidRPr="00DD4F25" w:rsidRDefault="00CE10E7" w:rsidP="003D4E9D">
      <w:pPr>
        <w:autoSpaceDE w:val="0"/>
        <w:autoSpaceDN w:val="0"/>
        <w:adjustRightInd w:val="0"/>
        <w:spacing w:after="0" w:line="240" w:lineRule="auto"/>
        <w:ind w:firstLine="720"/>
        <w:jc w:val="both"/>
        <w:rPr>
          <w:rFonts w:ascii="Times New Roman" w:hAnsi="Times New Roman"/>
          <w:b/>
          <w:sz w:val="28"/>
          <w:szCs w:val="28"/>
        </w:rPr>
      </w:pPr>
      <w:r w:rsidRPr="00DD4F25">
        <w:rPr>
          <w:rFonts w:ascii="Times New Roman" w:hAnsi="Times New Roman"/>
          <w:b/>
          <w:sz w:val="28"/>
          <w:szCs w:val="28"/>
        </w:rPr>
        <w:t>2.</w:t>
      </w:r>
      <w:r w:rsidR="00322D43" w:rsidRPr="00DD4F25">
        <w:rPr>
          <w:rFonts w:ascii="Times New Roman" w:hAnsi="Times New Roman"/>
          <w:b/>
          <w:sz w:val="28"/>
          <w:szCs w:val="28"/>
        </w:rPr>
        <w:t xml:space="preserve"> </w:t>
      </w:r>
      <w:r w:rsidRPr="00DD4F25">
        <w:rPr>
          <w:rFonts w:ascii="Times New Roman" w:hAnsi="Times New Roman"/>
          <w:b/>
          <w:sz w:val="28"/>
          <w:szCs w:val="28"/>
        </w:rPr>
        <w:t>Hội LHPN 9 huyện, thị, thành phố:</w:t>
      </w:r>
    </w:p>
    <w:p w14:paraId="66CCAE92" w14:textId="77777777" w:rsidR="00CE10E7" w:rsidRDefault="00CE10E7" w:rsidP="003D4E9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Trên cơ sở hướng dẫn của Hội LHPN tỉnh, xây dựng kế hoạch chỉ đạo Hội LHPN cơ sở</w:t>
      </w:r>
      <w:r w:rsidR="00A0746D">
        <w:rPr>
          <w:rFonts w:ascii="Times New Roman" w:hAnsi="Times New Roman"/>
          <w:sz w:val="28"/>
          <w:szCs w:val="28"/>
        </w:rPr>
        <w:t xml:space="preserve"> tổ chức các hoạt động tuyên truyền kỷ niệm thiết thực, hiệu quả theo tình hình của địa phương, đơn vị.</w:t>
      </w:r>
    </w:p>
    <w:p w14:paraId="5551F646" w14:textId="77777777" w:rsidR="00A0746D" w:rsidRDefault="00A0746D" w:rsidP="003D4E9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Nắm diễn biến tình hình, tư tưởng của cán bộ, hội viên và các tầng lớp phụ nữ trước trong và sau lễ kỷ niệm. Báo cáo kịp thời (qua Ban Tuyên giáo) để theo dõi và xử lý những vấn đề phức tạp.</w:t>
      </w:r>
    </w:p>
    <w:p w14:paraId="4461B019" w14:textId="77777777" w:rsidR="00FB7D08" w:rsidRDefault="00322D43" w:rsidP="003D4E9D">
      <w:pPr>
        <w:autoSpaceDE w:val="0"/>
        <w:autoSpaceDN w:val="0"/>
        <w:adjustRightInd w:val="0"/>
        <w:spacing w:after="0" w:line="240" w:lineRule="auto"/>
        <w:ind w:firstLine="720"/>
        <w:jc w:val="both"/>
        <w:rPr>
          <w:rFonts w:ascii="Times New Roman" w:hAnsi="Times New Roman"/>
          <w:b/>
          <w:bCs/>
          <w:sz w:val="28"/>
          <w:szCs w:val="28"/>
        </w:rPr>
      </w:pPr>
      <w:r>
        <w:rPr>
          <w:rFonts w:ascii="Times New Roman" w:hAnsi="Times New Roman"/>
          <w:b/>
          <w:bCs/>
          <w:sz w:val="28"/>
          <w:szCs w:val="28"/>
        </w:rPr>
        <w:t>V</w:t>
      </w:r>
      <w:r w:rsidR="00FB7D08">
        <w:rPr>
          <w:rFonts w:ascii="Times New Roman" w:hAnsi="Times New Roman"/>
          <w:b/>
          <w:bCs/>
          <w:sz w:val="28"/>
          <w:szCs w:val="28"/>
        </w:rPr>
        <w:t>. Khẩu hiệu tuyên truyền</w:t>
      </w:r>
      <w:r>
        <w:rPr>
          <w:rFonts w:ascii="Times New Roman" w:hAnsi="Times New Roman"/>
          <w:b/>
          <w:bCs/>
          <w:sz w:val="28"/>
          <w:szCs w:val="28"/>
        </w:rPr>
        <w:t>:</w:t>
      </w:r>
    </w:p>
    <w:p w14:paraId="72AD92A9" w14:textId="77777777" w:rsidR="008321B6" w:rsidRDefault="007A19B5" w:rsidP="003D4E9D">
      <w:pPr>
        <w:autoSpaceDE w:val="0"/>
        <w:autoSpaceDN w:val="0"/>
        <w:adjustRightInd w:val="0"/>
        <w:spacing w:after="0" w:line="240" w:lineRule="auto"/>
        <w:ind w:firstLine="720"/>
        <w:jc w:val="both"/>
        <w:rPr>
          <w:rFonts w:ascii="Times New Roman" w:hAnsi="Times New Roman"/>
          <w:bCs/>
          <w:sz w:val="28"/>
          <w:szCs w:val="28"/>
        </w:rPr>
      </w:pPr>
      <w:r w:rsidRPr="007A19B5">
        <w:rPr>
          <w:rFonts w:ascii="Times New Roman" w:hAnsi="Times New Roman"/>
          <w:bCs/>
          <w:sz w:val="28"/>
          <w:szCs w:val="28"/>
        </w:rPr>
        <w:t xml:space="preserve">- </w:t>
      </w:r>
      <w:r w:rsidR="008321B6">
        <w:rPr>
          <w:rFonts w:ascii="Times New Roman" w:hAnsi="Times New Roman"/>
          <w:bCs/>
          <w:sz w:val="28"/>
          <w:szCs w:val="28"/>
        </w:rPr>
        <w:t>Chào mừng Năm APEC Việt Nam 2017!</w:t>
      </w:r>
    </w:p>
    <w:p w14:paraId="07E04699" w14:textId="77777777" w:rsidR="008321B6" w:rsidRDefault="008321B6" w:rsidP="003D4E9D">
      <w:pPr>
        <w:autoSpaceDE w:val="0"/>
        <w:autoSpaceDN w:val="0"/>
        <w:adjustRightInd w:val="0"/>
        <w:spacing w:after="0" w:line="240" w:lineRule="auto"/>
        <w:ind w:firstLine="720"/>
        <w:jc w:val="both"/>
        <w:rPr>
          <w:rFonts w:ascii="Times New Roman" w:hAnsi="Times New Roman"/>
          <w:bCs/>
          <w:sz w:val="28"/>
          <w:szCs w:val="28"/>
        </w:rPr>
      </w:pPr>
      <w:r>
        <w:rPr>
          <w:rFonts w:ascii="Times New Roman" w:hAnsi="Times New Roman"/>
          <w:bCs/>
          <w:sz w:val="28"/>
          <w:szCs w:val="28"/>
        </w:rPr>
        <w:t>- Chào mừng Tuần lễ Cấp cao APEC 2017!</w:t>
      </w:r>
    </w:p>
    <w:p w14:paraId="42010FF5" w14:textId="77777777" w:rsidR="008321B6" w:rsidRDefault="008321B6" w:rsidP="003D4E9D">
      <w:pPr>
        <w:autoSpaceDE w:val="0"/>
        <w:autoSpaceDN w:val="0"/>
        <w:adjustRightInd w:val="0"/>
        <w:spacing w:after="0" w:line="240" w:lineRule="auto"/>
        <w:ind w:firstLine="720"/>
        <w:jc w:val="both"/>
        <w:rPr>
          <w:rFonts w:ascii="Times New Roman" w:hAnsi="Times New Roman"/>
          <w:bCs/>
          <w:sz w:val="28"/>
          <w:szCs w:val="28"/>
        </w:rPr>
      </w:pPr>
      <w:r>
        <w:rPr>
          <w:rFonts w:ascii="Times New Roman" w:hAnsi="Times New Roman"/>
          <w:bCs/>
          <w:sz w:val="28"/>
          <w:szCs w:val="28"/>
        </w:rPr>
        <w:t xml:space="preserve">- Năm APEC Việt Nam 2017: </w:t>
      </w:r>
      <w:r w:rsidR="0040316C">
        <w:rPr>
          <w:rFonts w:ascii="Times New Roman" w:hAnsi="Times New Roman"/>
          <w:bCs/>
          <w:sz w:val="28"/>
          <w:szCs w:val="28"/>
        </w:rPr>
        <w:t>“</w:t>
      </w:r>
      <w:r>
        <w:rPr>
          <w:rFonts w:ascii="Times New Roman" w:hAnsi="Times New Roman"/>
          <w:bCs/>
          <w:sz w:val="28"/>
          <w:szCs w:val="28"/>
        </w:rPr>
        <w:t>Tạo động lực mới, cùng vun đắp tương lai chung</w:t>
      </w:r>
      <w:r w:rsidR="0040316C">
        <w:rPr>
          <w:rFonts w:ascii="Times New Roman" w:hAnsi="Times New Roman"/>
          <w:bCs/>
          <w:sz w:val="28"/>
          <w:szCs w:val="28"/>
        </w:rPr>
        <w:t>”</w:t>
      </w:r>
      <w:r>
        <w:rPr>
          <w:rFonts w:ascii="Times New Roman" w:hAnsi="Times New Roman"/>
          <w:bCs/>
          <w:sz w:val="28"/>
          <w:szCs w:val="28"/>
        </w:rPr>
        <w:t>!</w:t>
      </w:r>
    </w:p>
    <w:p w14:paraId="3DCE0292" w14:textId="77777777" w:rsidR="008321B6" w:rsidRDefault="008321B6" w:rsidP="003D4E9D">
      <w:pPr>
        <w:autoSpaceDE w:val="0"/>
        <w:autoSpaceDN w:val="0"/>
        <w:adjustRightInd w:val="0"/>
        <w:spacing w:after="0" w:line="240" w:lineRule="auto"/>
        <w:ind w:firstLine="720"/>
        <w:jc w:val="both"/>
        <w:rPr>
          <w:rFonts w:ascii="Times New Roman" w:hAnsi="Times New Roman"/>
          <w:bCs/>
          <w:sz w:val="28"/>
          <w:szCs w:val="28"/>
        </w:rPr>
      </w:pPr>
      <w:r>
        <w:rPr>
          <w:rFonts w:ascii="Times New Roman" w:hAnsi="Times New Roman"/>
          <w:bCs/>
          <w:sz w:val="28"/>
          <w:szCs w:val="28"/>
        </w:rPr>
        <w:t>- Quyết tâm xây dựng Bình Dương trở thành đô thị loại I, với mục tiêu nâng cao mức sống vật chất, tinh thần cho người dân; tiến tới đô thị văn minh, giàu đẹp!</w:t>
      </w:r>
    </w:p>
    <w:p w14:paraId="23456957" w14:textId="06343F76" w:rsidR="00FB7D08" w:rsidRDefault="00FB7D08" w:rsidP="003D4E9D">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spacing w:val="2"/>
          <w:sz w:val="28"/>
          <w:szCs w:val="28"/>
        </w:rPr>
        <w:t>Kết thúc đợt kỷ niệm, đ</w:t>
      </w:r>
      <w:r>
        <w:rPr>
          <w:rFonts w:ascii="Times New Roman" w:hAnsi="Times New Roman"/>
          <w:sz w:val="28"/>
          <w:szCs w:val="28"/>
        </w:rPr>
        <w:t>ề nghị các huyện, thị, thành Hộ</w:t>
      </w:r>
      <w:r w:rsidR="00284E71">
        <w:rPr>
          <w:rFonts w:ascii="Times New Roman" w:hAnsi="Times New Roman"/>
          <w:sz w:val="28"/>
          <w:szCs w:val="28"/>
        </w:rPr>
        <w:t>i, các</w:t>
      </w:r>
      <w:r w:rsidR="00284E71">
        <w:rPr>
          <w:rFonts w:ascii="Times New Roman" w:hAnsi="Times New Roman"/>
          <w:sz w:val="28"/>
          <w:szCs w:val="28"/>
          <w:lang w:val="vi-VN"/>
        </w:rPr>
        <w:t xml:space="preserve"> đơn vị trực thuộc </w:t>
      </w:r>
      <w:r>
        <w:rPr>
          <w:rFonts w:ascii="Times New Roman" w:hAnsi="Times New Roman"/>
          <w:sz w:val="28"/>
          <w:szCs w:val="28"/>
        </w:rPr>
        <w:t>báo cáo</w:t>
      </w:r>
      <w:r>
        <w:rPr>
          <w:rFonts w:ascii="Times New Roman" w:hAnsi="Times New Roman"/>
          <w:color w:val="000000"/>
          <w:sz w:val="28"/>
          <w:szCs w:val="28"/>
        </w:rPr>
        <w:t xml:space="preserve"> kết quả công tác tuyên truyền lồng ghép trong báo cáo tháng gởi về Văn phòng Hội LHPN tỉ</w:t>
      </w:r>
      <w:r w:rsidR="00B24142">
        <w:rPr>
          <w:rFonts w:ascii="Times New Roman" w:hAnsi="Times New Roman"/>
          <w:color w:val="000000"/>
          <w:sz w:val="28"/>
          <w:szCs w:val="28"/>
        </w:rPr>
        <w:t>nh.</w:t>
      </w:r>
    </w:p>
    <w:tbl>
      <w:tblPr>
        <w:tblW w:w="0" w:type="auto"/>
        <w:tblInd w:w="216" w:type="dxa"/>
        <w:tblLayout w:type="fixed"/>
        <w:tblLook w:val="0000" w:firstRow="0" w:lastRow="0" w:firstColumn="0" w:lastColumn="0" w:noHBand="0" w:noVBand="0"/>
      </w:tblPr>
      <w:tblGrid>
        <w:gridCol w:w="4292"/>
        <w:gridCol w:w="4948"/>
      </w:tblGrid>
      <w:tr w:rsidR="00FB7D08" w:rsidRPr="00FB7D08" w14:paraId="4F24F40B" w14:textId="77777777">
        <w:trPr>
          <w:trHeight w:val="1"/>
        </w:trPr>
        <w:tc>
          <w:tcPr>
            <w:tcW w:w="4292" w:type="dxa"/>
            <w:tcBorders>
              <w:top w:val="nil"/>
              <w:left w:val="nil"/>
              <w:bottom w:val="nil"/>
              <w:right w:val="nil"/>
            </w:tcBorders>
            <w:shd w:val="clear" w:color="000000" w:fill="FFFFFF"/>
          </w:tcPr>
          <w:p w14:paraId="38E70154" w14:textId="77777777" w:rsidR="00FB7D08" w:rsidRDefault="00FB7D08" w:rsidP="003D4E9D">
            <w:pPr>
              <w:autoSpaceDE w:val="0"/>
              <w:autoSpaceDN w:val="0"/>
              <w:adjustRightInd w:val="0"/>
              <w:spacing w:after="0" w:line="240" w:lineRule="auto"/>
              <w:jc w:val="both"/>
              <w:rPr>
                <w:rFonts w:ascii="Times New Roman" w:hAnsi="Times New Roman"/>
                <w:b/>
                <w:bCs/>
                <w:sz w:val="24"/>
                <w:szCs w:val="24"/>
              </w:rPr>
            </w:pPr>
            <w:r w:rsidRPr="00FB7D08">
              <w:rPr>
                <w:rFonts w:ascii="Times New Roman" w:hAnsi="Times New Roman"/>
                <w:b/>
                <w:bCs/>
                <w:i/>
                <w:iCs/>
                <w:sz w:val="24"/>
                <w:szCs w:val="24"/>
              </w:rPr>
              <w:t>N</w:t>
            </w:r>
            <w:r w:rsidRPr="00FB7D08">
              <w:rPr>
                <w:rFonts w:ascii="Times New Roman" w:hAnsi="Times New Roman"/>
                <w:b/>
                <w:bCs/>
                <w:i/>
                <w:iCs/>
                <w:sz w:val="24"/>
                <w:szCs w:val="24"/>
                <w:lang w:val="vi-VN"/>
              </w:rPr>
              <w:t>ơi nhận</w:t>
            </w:r>
            <w:r w:rsidRPr="00FB7D08">
              <w:rPr>
                <w:rFonts w:ascii="Times New Roman" w:hAnsi="Times New Roman"/>
                <w:b/>
                <w:bCs/>
                <w:sz w:val="24"/>
                <w:szCs w:val="24"/>
                <w:lang w:val="vi-VN"/>
              </w:rPr>
              <w:t xml:space="preserve"> :</w:t>
            </w:r>
          </w:p>
          <w:p w14:paraId="112ABB60" w14:textId="77777777" w:rsidR="0016236B" w:rsidRPr="0016236B" w:rsidRDefault="0016236B" w:rsidP="003D4E9D">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16236B">
              <w:rPr>
                <w:rFonts w:ascii="Times New Roman" w:hAnsi="Times New Roman"/>
                <w:bCs/>
                <w:sz w:val="24"/>
                <w:szCs w:val="24"/>
              </w:rPr>
              <w:t>BTV PN tỉnh;</w:t>
            </w:r>
          </w:p>
          <w:p w14:paraId="2F630CC5" w14:textId="59FC4714" w:rsidR="00FB7D08" w:rsidRPr="00284E71" w:rsidRDefault="00FB7D08" w:rsidP="003D4E9D">
            <w:pPr>
              <w:autoSpaceDE w:val="0"/>
              <w:autoSpaceDN w:val="0"/>
              <w:adjustRightInd w:val="0"/>
              <w:spacing w:after="0" w:line="240" w:lineRule="auto"/>
              <w:jc w:val="both"/>
              <w:rPr>
                <w:rFonts w:ascii="Times New Roman" w:hAnsi="Times New Roman"/>
                <w:lang w:val="vi-VN"/>
              </w:rPr>
            </w:pPr>
            <w:r w:rsidRPr="00FB7D08">
              <w:rPr>
                <w:rFonts w:ascii="Times New Roman" w:hAnsi="Times New Roman"/>
              </w:rPr>
              <w:t xml:space="preserve">- </w:t>
            </w:r>
            <w:r w:rsidR="00520041">
              <w:rPr>
                <w:rFonts w:ascii="Times New Roman" w:hAnsi="Times New Roman"/>
              </w:rPr>
              <w:t>Hội LHPN 9 huyện, thị, thành phố;</w:t>
            </w:r>
            <w:r w:rsidR="00284E71">
              <w:rPr>
                <w:rFonts w:ascii="Times New Roman" w:hAnsi="Times New Roman"/>
                <w:lang w:val="vi-VN"/>
              </w:rPr>
              <w:t xml:space="preserve"> các đơn vị trực thuộc, Hội nữ DN;</w:t>
            </w:r>
          </w:p>
          <w:p w14:paraId="05EDB291" w14:textId="77777777" w:rsidR="00FB7D08" w:rsidRPr="00FB7D08" w:rsidRDefault="00FB7D08" w:rsidP="003D4E9D">
            <w:pPr>
              <w:autoSpaceDE w:val="0"/>
              <w:autoSpaceDN w:val="0"/>
              <w:adjustRightInd w:val="0"/>
              <w:spacing w:after="0" w:line="240" w:lineRule="auto"/>
              <w:jc w:val="both"/>
              <w:rPr>
                <w:rFonts w:cs="Calibri"/>
              </w:rPr>
            </w:pPr>
            <w:r w:rsidRPr="00FB7D08">
              <w:rPr>
                <w:rFonts w:ascii="Times New Roman" w:hAnsi="Times New Roman"/>
              </w:rPr>
              <w:t>- L</w:t>
            </w:r>
            <w:r w:rsidRPr="00FB7D08">
              <w:rPr>
                <w:rFonts w:ascii="Times New Roman" w:hAnsi="Times New Roman"/>
                <w:lang w:val="vi-VN"/>
              </w:rPr>
              <w:t>ưu V</w:t>
            </w:r>
            <w:r w:rsidR="00520041">
              <w:rPr>
                <w:rFonts w:ascii="Times New Roman" w:hAnsi="Times New Roman"/>
              </w:rPr>
              <w:t>T</w:t>
            </w:r>
            <w:r w:rsidRPr="00FB7D08">
              <w:rPr>
                <w:rFonts w:ascii="Times New Roman" w:hAnsi="Times New Roman"/>
                <w:lang w:val="vi-VN"/>
              </w:rPr>
              <w:t>, BTG.</w:t>
            </w:r>
          </w:p>
        </w:tc>
        <w:tc>
          <w:tcPr>
            <w:tcW w:w="4948" w:type="dxa"/>
            <w:tcBorders>
              <w:top w:val="nil"/>
              <w:left w:val="nil"/>
              <w:bottom w:val="nil"/>
              <w:right w:val="nil"/>
            </w:tcBorders>
            <w:shd w:val="clear" w:color="000000" w:fill="FFFFFF"/>
          </w:tcPr>
          <w:p w14:paraId="0AE825B8" w14:textId="77777777" w:rsidR="00322D43" w:rsidRDefault="00322D43" w:rsidP="003D4E9D">
            <w:pPr>
              <w:autoSpaceDE w:val="0"/>
              <w:autoSpaceDN w:val="0"/>
              <w:adjustRightInd w:val="0"/>
              <w:spacing w:after="0" w:line="240" w:lineRule="auto"/>
              <w:jc w:val="center"/>
              <w:rPr>
                <w:rFonts w:ascii="Times New Roman" w:hAnsi="Times New Roman"/>
                <w:b/>
                <w:bCs/>
                <w:sz w:val="28"/>
                <w:szCs w:val="28"/>
              </w:rPr>
            </w:pPr>
          </w:p>
          <w:p w14:paraId="06FBAA70" w14:textId="77777777" w:rsidR="00116C32" w:rsidRDefault="00116C32" w:rsidP="003D4E9D">
            <w:pPr>
              <w:autoSpaceDE w:val="0"/>
              <w:autoSpaceDN w:val="0"/>
              <w:adjustRightInd w:val="0"/>
              <w:spacing w:after="0" w:line="240" w:lineRule="auto"/>
              <w:jc w:val="center"/>
              <w:rPr>
                <w:rFonts w:ascii="Times New Roman" w:hAnsi="Times New Roman"/>
                <w:b/>
                <w:bCs/>
                <w:sz w:val="28"/>
                <w:szCs w:val="28"/>
              </w:rPr>
            </w:pPr>
          </w:p>
          <w:p w14:paraId="7FC62CB4" w14:textId="77777777" w:rsidR="00FB7D08" w:rsidRPr="00FB7D08" w:rsidRDefault="00FB7D08" w:rsidP="003D4E9D">
            <w:pPr>
              <w:autoSpaceDE w:val="0"/>
              <w:autoSpaceDN w:val="0"/>
              <w:adjustRightInd w:val="0"/>
              <w:spacing w:after="0" w:line="240" w:lineRule="auto"/>
              <w:jc w:val="center"/>
              <w:rPr>
                <w:rFonts w:ascii="Times New Roman" w:hAnsi="Times New Roman"/>
                <w:b/>
                <w:bCs/>
                <w:sz w:val="28"/>
                <w:szCs w:val="28"/>
                <w:lang w:val="vi-VN"/>
              </w:rPr>
            </w:pPr>
            <w:r w:rsidRPr="00FB7D08">
              <w:rPr>
                <w:rFonts w:ascii="Times New Roman" w:hAnsi="Times New Roman"/>
                <w:b/>
                <w:bCs/>
                <w:sz w:val="28"/>
                <w:szCs w:val="28"/>
              </w:rPr>
              <w:t>TM. BAN TH</w:t>
            </w:r>
            <w:r w:rsidRPr="00FB7D08">
              <w:rPr>
                <w:rFonts w:ascii="Times New Roman" w:hAnsi="Times New Roman"/>
                <w:b/>
                <w:bCs/>
                <w:sz w:val="28"/>
                <w:szCs w:val="28"/>
                <w:lang w:val="vi-VN"/>
              </w:rPr>
              <w:t xml:space="preserve">ƯỜNG VỤ </w:t>
            </w:r>
          </w:p>
          <w:p w14:paraId="70ADE10F" w14:textId="77777777" w:rsidR="00FB7D08" w:rsidRDefault="0040316C" w:rsidP="003D4E9D">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PHÓ CHỦ TỊCH</w:t>
            </w:r>
          </w:p>
          <w:p w14:paraId="599FFD66" w14:textId="676A4BDD" w:rsidR="0016236B" w:rsidRDefault="004A730C" w:rsidP="003D4E9D">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(Đã ký)</w:t>
            </w:r>
          </w:p>
          <w:p w14:paraId="69C9231F" w14:textId="77777777" w:rsidR="0016236B" w:rsidRDefault="0016236B" w:rsidP="003D4E9D">
            <w:pPr>
              <w:autoSpaceDE w:val="0"/>
              <w:autoSpaceDN w:val="0"/>
              <w:adjustRightInd w:val="0"/>
              <w:spacing w:after="0" w:line="240" w:lineRule="auto"/>
              <w:jc w:val="center"/>
              <w:rPr>
                <w:rFonts w:ascii="Times New Roman" w:hAnsi="Times New Roman"/>
                <w:b/>
                <w:bCs/>
                <w:sz w:val="28"/>
                <w:szCs w:val="28"/>
              </w:rPr>
            </w:pPr>
          </w:p>
          <w:p w14:paraId="645539C5" w14:textId="77777777" w:rsidR="0016236B" w:rsidRDefault="0016236B" w:rsidP="003D4E9D">
            <w:pPr>
              <w:autoSpaceDE w:val="0"/>
              <w:autoSpaceDN w:val="0"/>
              <w:adjustRightInd w:val="0"/>
              <w:spacing w:after="0" w:line="240" w:lineRule="auto"/>
              <w:jc w:val="center"/>
              <w:rPr>
                <w:rFonts w:ascii="Times New Roman" w:hAnsi="Times New Roman"/>
                <w:b/>
                <w:bCs/>
                <w:sz w:val="28"/>
                <w:szCs w:val="28"/>
              </w:rPr>
            </w:pPr>
          </w:p>
          <w:p w14:paraId="34962EC8" w14:textId="3F711A48" w:rsidR="00FB7D08" w:rsidRPr="00FB7D08" w:rsidRDefault="004A730C" w:rsidP="003D4E9D">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Nguyễn Thị Thanh Mai</w:t>
            </w:r>
            <w:r w:rsidR="0037411C">
              <w:rPr>
                <w:rFonts w:ascii="Times New Roman" w:hAnsi="Times New Roman"/>
                <w:b/>
                <w:bCs/>
                <w:sz w:val="28"/>
                <w:szCs w:val="28"/>
              </w:rPr>
              <w:t xml:space="preserve"> </w:t>
            </w:r>
          </w:p>
          <w:p w14:paraId="008D7DEF" w14:textId="77777777" w:rsidR="00FB7D08" w:rsidRPr="00FB7D08" w:rsidRDefault="00FB7D08" w:rsidP="003D4E9D">
            <w:pPr>
              <w:autoSpaceDE w:val="0"/>
              <w:autoSpaceDN w:val="0"/>
              <w:adjustRightInd w:val="0"/>
              <w:spacing w:after="0" w:line="240" w:lineRule="auto"/>
              <w:jc w:val="center"/>
              <w:rPr>
                <w:rFonts w:cs="Calibri"/>
              </w:rPr>
            </w:pPr>
          </w:p>
        </w:tc>
      </w:tr>
    </w:tbl>
    <w:p w14:paraId="57B32901" w14:textId="77777777" w:rsidR="00FB7D08" w:rsidRDefault="00FB7D08" w:rsidP="003D4E9D">
      <w:pPr>
        <w:autoSpaceDE w:val="0"/>
        <w:autoSpaceDN w:val="0"/>
        <w:adjustRightInd w:val="0"/>
        <w:spacing w:after="0" w:line="240" w:lineRule="auto"/>
        <w:rPr>
          <w:rFonts w:ascii="Times New Roman" w:hAnsi="Times New Roman"/>
          <w:sz w:val="24"/>
          <w:szCs w:val="24"/>
        </w:rPr>
      </w:pPr>
    </w:p>
    <w:p w14:paraId="0F38FCF5" w14:textId="77777777" w:rsidR="00FB7D08" w:rsidRDefault="00FB7D08" w:rsidP="003D4E9D">
      <w:pPr>
        <w:autoSpaceDE w:val="0"/>
        <w:autoSpaceDN w:val="0"/>
        <w:adjustRightInd w:val="0"/>
        <w:spacing w:after="0" w:line="240" w:lineRule="auto"/>
        <w:rPr>
          <w:rFonts w:ascii="Times New Roman" w:hAnsi="Times New Roman"/>
          <w:sz w:val="24"/>
          <w:szCs w:val="24"/>
        </w:rPr>
      </w:pPr>
    </w:p>
    <w:p w14:paraId="184D0492" w14:textId="77777777" w:rsidR="00FB7D08" w:rsidRDefault="00FB7D08" w:rsidP="003D4E9D">
      <w:pPr>
        <w:autoSpaceDE w:val="0"/>
        <w:autoSpaceDN w:val="0"/>
        <w:adjustRightInd w:val="0"/>
        <w:spacing w:after="0" w:line="240" w:lineRule="auto"/>
        <w:rPr>
          <w:rFonts w:ascii="Times New Roman" w:hAnsi="Times New Roman"/>
          <w:sz w:val="24"/>
          <w:szCs w:val="24"/>
        </w:rPr>
      </w:pPr>
    </w:p>
    <w:p w14:paraId="5DB5060A" w14:textId="77777777" w:rsidR="00BD5413" w:rsidRDefault="00BD5413" w:rsidP="003D4E9D">
      <w:pPr>
        <w:spacing w:after="0" w:line="240" w:lineRule="auto"/>
      </w:pPr>
    </w:p>
    <w:sectPr w:rsidR="00BD5413" w:rsidSect="00386CC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F26EADA"/>
    <w:lvl w:ilvl="0">
      <w:numFmt w:val="bullet"/>
      <w:lvlText w:val="*"/>
      <w:lvlJc w:val="left"/>
    </w:lvl>
  </w:abstractNum>
  <w:abstractNum w:abstractNumId="1">
    <w:nsid w:val="02453BD3"/>
    <w:multiLevelType w:val="hybridMultilevel"/>
    <w:tmpl w:val="D9D0C07E"/>
    <w:lvl w:ilvl="0" w:tplc="E690C6F2">
      <w:start w:val="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492AF3"/>
    <w:multiLevelType w:val="hybridMultilevel"/>
    <w:tmpl w:val="42CAA6AC"/>
    <w:lvl w:ilvl="0" w:tplc="47501956">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E96D8A"/>
    <w:multiLevelType w:val="hybridMultilevel"/>
    <w:tmpl w:val="A1A00FF8"/>
    <w:lvl w:ilvl="0" w:tplc="58145670">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063A8B"/>
    <w:multiLevelType w:val="hybridMultilevel"/>
    <w:tmpl w:val="2050FAE2"/>
    <w:lvl w:ilvl="0" w:tplc="DE8C4D5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810B57"/>
    <w:multiLevelType w:val="hybridMultilevel"/>
    <w:tmpl w:val="871CDBE6"/>
    <w:lvl w:ilvl="0" w:tplc="A40627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6323C4"/>
    <w:multiLevelType w:val="hybridMultilevel"/>
    <w:tmpl w:val="5186F59C"/>
    <w:lvl w:ilvl="0" w:tplc="906ACDB6">
      <w:numFmt w:val="bullet"/>
      <w:lvlText w:val="-"/>
      <w:lvlJc w:val="left"/>
      <w:pPr>
        <w:ind w:left="3870" w:hanging="360"/>
      </w:pPr>
      <w:rPr>
        <w:rFonts w:ascii="Times New Roman" w:eastAsia="Calibri" w:hAnsi="Times New Roman" w:cs="Times New Roman"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7">
    <w:nsid w:val="6BE209C6"/>
    <w:multiLevelType w:val="hybridMultilevel"/>
    <w:tmpl w:val="B57845F4"/>
    <w:lvl w:ilvl="0" w:tplc="F7EE0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3251C92"/>
    <w:multiLevelType w:val="hybridMultilevel"/>
    <w:tmpl w:val="814A9C7E"/>
    <w:lvl w:ilvl="0" w:tplc="3302553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98063E1"/>
    <w:multiLevelType w:val="hybridMultilevel"/>
    <w:tmpl w:val="89C48620"/>
    <w:lvl w:ilvl="0" w:tplc="73B6A5C8">
      <w:numFmt w:val="bullet"/>
      <w:lvlText w:val="-"/>
      <w:lvlJc w:val="left"/>
      <w:pPr>
        <w:ind w:left="3510" w:hanging="360"/>
      </w:pPr>
      <w:rPr>
        <w:rFonts w:ascii="Times New Roman" w:eastAsia="Calibri" w:hAnsi="Times New Roman" w:cs="Times New Roman"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9"/>
  </w:num>
  <w:num w:numId="3">
    <w:abstractNumId w:val="6"/>
  </w:num>
  <w:num w:numId="4">
    <w:abstractNumId w:val="8"/>
  </w:num>
  <w:num w:numId="5">
    <w:abstractNumId w:val="5"/>
  </w:num>
  <w:num w:numId="6">
    <w:abstractNumId w:val="7"/>
  </w:num>
  <w:num w:numId="7">
    <w:abstractNumId w:val="1"/>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D08"/>
    <w:rsid w:val="0000392A"/>
    <w:rsid w:val="00010752"/>
    <w:rsid w:val="0001229F"/>
    <w:rsid w:val="00073C2A"/>
    <w:rsid w:val="000A3A0F"/>
    <w:rsid w:val="000D017F"/>
    <w:rsid w:val="000D1A9F"/>
    <w:rsid w:val="000F2015"/>
    <w:rsid w:val="000F6796"/>
    <w:rsid w:val="00101D06"/>
    <w:rsid w:val="00116C32"/>
    <w:rsid w:val="0013317E"/>
    <w:rsid w:val="0015450B"/>
    <w:rsid w:val="00160750"/>
    <w:rsid w:val="0016236B"/>
    <w:rsid w:val="00181244"/>
    <w:rsid w:val="001A00CE"/>
    <w:rsid w:val="001A63A7"/>
    <w:rsid w:val="001B3C8B"/>
    <w:rsid w:val="001D7A60"/>
    <w:rsid w:val="001E2E44"/>
    <w:rsid w:val="00207A97"/>
    <w:rsid w:val="00235F7B"/>
    <w:rsid w:val="00236E87"/>
    <w:rsid w:val="002467A4"/>
    <w:rsid w:val="00282F92"/>
    <w:rsid w:val="00284E71"/>
    <w:rsid w:val="002A34AF"/>
    <w:rsid w:val="00306736"/>
    <w:rsid w:val="00321A0B"/>
    <w:rsid w:val="00322D43"/>
    <w:rsid w:val="003356B2"/>
    <w:rsid w:val="0037411C"/>
    <w:rsid w:val="003851F6"/>
    <w:rsid w:val="00395EAE"/>
    <w:rsid w:val="003D4E9D"/>
    <w:rsid w:val="003F2D2B"/>
    <w:rsid w:val="0040316C"/>
    <w:rsid w:val="00410441"/>
    <w:rsid w:val="004123B4"/>
    <w:rsid w:val="004438CE"/>
    <w:rsid w:val="00483603"/>
    <w:rsid w:val="004A000D"/>
    <w:rsid w:val="004A730C"/>
    <w:rsid w:val="004B7EEE"/>
    <w:rsid w:val="004D10AE"/>
    <w:rsid w:val="004E2B44"/>
    <w:rsid w:val="00503CC6"/>
    <w:rsid w:val="005076E4"/>
    <w:rsid w:val="00520041"/>
    <w:rsid w:val="00520150"/>
    <w:rsid w:val="00582062"/>
    <w:rsid w:val="00595A00"/>
    <w:rsid w:val="005A5D1E"/>
    <w:rsid w:val="005F0DA1"/>
    <w:rsid w:val="0060475E"/>
    <w:rsid w:val="00631307"/>
    <w:rsid w:val="0064141B"/>
    <w:rsid w:val="00652F06"/>
    <w:rsid w:val="006829D7"/>
    <w:rsid w:val="00693165"/>
    <w:rsid w:val="006D6CA7"/>
    <w:rsid w:val="006E0865"/>
    <w:rsid w:val="00720E3C"/>
    <w:rsid w:val="007432C3"/>
    <w:rsid w:val="007A19B5"/>
    <w:rsid w:val="007A6EB2"/>
    <w:rsid w:val="007C66A0"/>
    <w:rsid w:val="007C70FC"/>
    <w:rsid w:val="007E35AA"/>
    <w:rsid w:val="008230E2"/>
    <w:rsid w:val="00831C26"/>
    <w:rsid w:val="008321B6"/>
    <w:rsid w:val="00854EE7"/>
    <w:rsid w:val="0085502D"/>
    <w:rsid w:val="0088189C"/>
    <w:rsid w:val="008F2F5A"/>
    <w:rsid w:val="008F66E6"/>
    <w:rsid w:val="00920B00"/>
    <w:rsid w:val="00943433"/>
    <w:rsid w:val="00970A39"/>
    <w:rsid w:val="009B52D0"/>
    <w:rsid w:val="009B6D19"/>
    <w:rsid w:val="009C539C"/>
    <w:rsid w:val="009F394B"/>
    <w:rsid w:val="00A0746D"/>
    <w:rsid w:val="00A67A1E"/>
    <w:rsid w:val="00AA75BD"/>
    <w:rsid w:val="00AC6486"/>
    <w:rsid w:val="00AD6118"/>
    <w:rsid w:val="00B05EF7"/>
    <w:rsid w:val="00B24142"/>
    <w:rsid w:val="00B40DE2"/>
    <w:rsid w:val="00B46CF9"/>
    <w:rsid w:val="00B47D32"/>
    <w:rsid w:val="00B7542F"/>
    <w:rsid w:val="00B7719A"/>
    <w:rsid w:val="00B934F6"/>
    <w:rsid w:val="00BA7695"/>
    <w:rsid w:val="00BC46A3"/>
    <w:rsid w:val="00BD5413"/>
    <w:rsid w:val="00BE4C6E"/>
    <w:rsid w:val="00C12C55"/>
    <w:rsid w:val="00C12FEA"/>
    <w:rsid w:val="00C443EE"/>
    <w:rsid w:val="00C56F0E"/>
    <w:rsid w:val="00C7296E"/>
    <w:rsid w:val="00CD7F72"/>
    <w:rsid w:val="00CE10E7"/>
    <w:rsid w:val="00D007EA"/>
    <w:rsid w:val="00D201C6"/>
    <w:rsid w:val="00D66516"/>
    <w:rsid w:val="00D857CC"/>
    <w:rsid w:val="00DB25F1"/>
    <w:rsid w:val="00DB7409"/>
    <w:rsid w:val="00DC3824"/>
    <w:rsid w:val="00DD4F25"/>
    <w:rsid w:val="00DE1E6B"/>
    <w:rsid w:val="00E00A0E"/>
    <w:rsid w:val="00E248B4"/>
    <w:rsid w:val="00E50978"/>
    <w:rsid w:val="00EF0731"/>
    <w:rsid w:val="00F12F64"/>
    <w:rsid w:val="00F46277"/>
    <w:rsid w:val="00F51680"/>
    <w:rsid w:val="00F524B4"/>
    <w:rsid w:val="00F73930"/>
    <w:rsid w:val="00F82AE0"/>
    <w:rsid w:val="00FA40E8"/>
    <w:rsid w:val="00FB7D08"/>
    <w:rsid w:val="00FD7F2D"/>
    <w:rsid w:val="00FF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Normal">
    <w:name w:val="Normal"/>
    <w:qFormat/>
    <w:rsid w:val="00FB7D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8189C"/>
    <w:pPr>
      <w:spacing w:after="0" w:line="240" w:lineRule="auto"/>
    </w:pPr>
    <w:rPr>
      <w:rFonts w:ascii="Tahoma" w:hAnsi="Tahoma" w:cs="Tahoma"/>
      <w:sz w:val="16"/>
      <w:szCs w:val="16"/>
    </w:rPr>
  </w:style>
  <w:style w:type="character" w:customStyle="1" w:styleId="BalloonTextChar">
    <w:name w:val="Balloon Text Char"/>
    <w:link w:val="BalloonText"/>
    <w:rsid w:val="008818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Normal">
    <w:name w:val="Normal"/>
    <w:qFormat/>
    <w:rsid w:val="00FB7D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8189C"/>
    <w:pPr>
      <w:spacing w:after="0" w:line="240" w:lineRule="auto"/>
    </w:pPr>
    <w:rPr>
      <w:rFonts w:ascii="Tahoma" w:hAnsi="Tahoma" w:cs="Tahoma"/>
      <w:sz w:val="16"/>
      <w:szCs w:val="16"/>
    </w:rPr>
  </w:style>
  <w:style w:type="character" w:customStyle="1" w:styleId="BalloonTextChar">
    <w:name w:val="Balloon Text Char"/>
    <w:link w:val="BalloonText"/>
    <w:rsid w:val="008818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LNL</cp:lastModifiedBy>
  <cp:revision>5</cp:revision>
  <cp:lastPrinted>2017-10-24T08:12:00Z</cp:lastPrinted>
  <dcterms:created xsi:type="dcterms:W3CDTF">2017-10-24T08:11:00Z</dcterms:created>
  <dcterms:modified xsi:type="dcterms:W3CDTF">2017-10-24T08:18:00Z</dcterms:modified>
</cp:coreProperties>
</file>